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60"/>
      </w:tblGrid>
      <w:tr w:rsidR="00724D41" w14:paraId="79993FD8" w14:textId="77777777" w:rsidTr="001C0655">
        <w:tc>
          <w:tcPr>
            <w:tcW w:w="4859" w:type="dxa"/>
          </w:tcPr>
          <w:p w14:paraId="56BF5D3C" w14:textId="1A188416" w:rsidR="00724D41" w:rsidRPr="001C0655" w:rsidRDefault="00724D41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0" w:type="dxa"/>
          </w:tcPr>
          <w:p w14:paraId="7768683D" w14:textId="77777777" w:rsidR="001C0655" w:rsidRPr="001C0655" w:rsidRDefault="001C0655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55">
              <w:rPr>
                <w:rFonts w:ascii="Times New Roman" w:hAnsi="Times New Roman" w:cs="Times New Roman"/>
                <w:b/>
                <w:sz w:val="24"/>
                <w:szCs w:val="24"/>
              </w:rPr>
              <w:t>УТВЕРЖЕНО:</w:t>
            </w:r>
          </w:p>
          <w:p w14:paraId="2B5C84D5" w14:textId="1591048E" w:rsidR="00724D41" w:rsidRPr="001C0655" w:rsidRDefault="00724D41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Генеральный директор </w:t>
            </w:r>
          </w:p>
          <w:p w14:paraId="1760AC42" w14:textId="77777777" w:rsidR="00724D41" w:rsidRPr="001C0655" w:rsidRDefault="00724D41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55">
              <w:rPr>
                <w:rFonts w:ascii="Times New Roman" w:hAnsi="Times New Roman" w:cs="Times New Roman"/>
                <w:b/>
                <w:sz w:val="24"/>
                <w:szCs w:val="24"/>
              </w:rPr>
              <w:t>ПАО «ХМТП»</w:t>
            </w:r>
          </w:p>
          <w:p w14:paraId="72BD2163" w14:textId="77777777" w:rsidR="00724D41" w:rsidRPr="001C0655" w:rsidRDefault="00724D41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0C3FA6" w14:textId="0FCFBC6C" w:rsidR="00724D41" w:rsidRPr="001C0655" w:rsidRDefault="00724D41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5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 Н.В. Землянухин</w:t>
            </w:r>
          </w:p>
          <w:p w14:paraId="2F7C3754" w14:textId="77777777" w:rsidR="001C0655" w:rsidRPr="001C0655" w:rsidRDefault="001C0655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8B29F" w14:textId="6CFFB784" w:rsidR="001C0655" w:rsidRDefault="001C0655" w:rsidP="00A01B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55">
              <w:rPr>
                <w:rFonts w:ascii="Times New Roman" w:hAnsi="Times New Roman" w:cs="Times New Roman"/>
                <w:b/>
                <w:sz w:val="24"/>
                <w:szCs w:val="24"/>
              </w:rPr>
              <w:t>«_____» _______________ 2019 г.</w:t>
            </w:r>
          </w:p>
        </w:tc>
      </w:tr>
    </w:tbl>
    <w:p w14:paraId="5CBD3755" w14:textId="77777777" w:rsidR="00724D41" w:rsidRDefault="00724D41" w:rsidP="00A0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5C9F67" w14:textId="3B9DAF58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BF8ED" w14:textId="7C3D9924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697304" w14:textId="216A0806" w:rsidR="003277B8" w:rsidRPr="00B21F0E" w:rsidRDefault="003277B8" w:rsidP="00A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E2EE7" w14:textId="3EDF7A78" w:rsidR="003277B8" w:rsidRPr="00B21F0E" w:rsidRDefault="003277B8" w:rsidP="00A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0A3493" w14:textId="2B8F1282" w:rsidR="003277B8" w:rsidRPr="00B21F0E" w:rsidRDefault="003277B8" w:rsidP="00A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8FD162" w14:textId="77777777" w:rsidR="003277B8" w:rsidRPr="00B21F0E" w:rsidRDefault="003277B8" w:rsidP="00A01B62">
      <w:pPr>
        <w:spacing w:after="0" w:line="240" w:lineRule="auto"/>
        <w:jc w:val="center"/>
      </w:pPr>
    </w:p>
    <w:p w14:paraId="1960583F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02632D8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7946A8" w14:textId="19B92029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1388DA" w14:textId="328079E2" w:rsidR="002B0B1E" w:rsidRPr="00B21F0E" w:rsidRDefault="002B0B1E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B989217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50EE1C5" w14:textId="24D610A6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32"/>
          <w:szCs w:val="32"/>
        </w:rPr>
        <w:t xml:space="preserve">СВОД ОБЫЧАЕВ ПОРТА </w:t>
      </w:r>
      <w:r w:rsidRPr="00B21F0E">
        <w:rPr>
          <w:rFonts w:ascii="Times New Roman" w:hAnsi="Times New Roman" w:cs="Times New Roman"/>
          <w:b/>
          <w:sz w:val="32"/>
          <w:szCs w:val="32"/>
        </w:rPr>
        <w:br/>
        <w:t xml:space="preserve">ПАО «Холмский морской торговый порт»  </w:t>
      </w:r>
    </w:p>
    <w:p w14:paraId="76F811D6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145B1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1F0E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86B5005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7E9BCE9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D012277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9417C2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602FDD" w14:textId="77777777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8190893" w14:textId="77777777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36AE0B2" w14:textId="77777777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B436C32" w14:textId="1527355B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C36B1C3" w14:textId="77777777" w:rsidR="003277B8" w:rsidRPr="00B21F0E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A98CC55" w14:textId="6C70B6DD" w:rsidR="003277B8" w:rsidRDefault="003277B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243D9D" w14:textId="0DD94CB2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645FF326" w14:textId="427A927B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3525D9C" w14:textId="5E53EEB3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4F92410" w14:textId="3FFBA08F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34B75E0" w14:textId="3D1FCEFE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0854AD4F" w14:textId="2C63EBD2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5AB122" w14:textId="78BE4679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6A29029" w14:textId="37C9DE01" w:rsidR="00670D18" w:rsidRDefault="00670D18" w:rsidP="00A01B6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2E3A947" w14:textId="77777777" w:rsidR="003277B8" w:rsidRPr="00B21F0E" w:rsidRDefault="003277B8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0E">
        <w:rPr>
          <w:rFonts w:ascii="Times New Roman" w:hAnsi="Times New Roman" w:cs="Times New Roman"/>
          <w:b/>
          <w:sz w:val="28"/>
          <w:szCs w:val="28"/>
        </w:rPr>
        <w:t>г. Холмск</w:t>
      </w:r>
    </w:p>
    <w:p w14:paraId="0B372CF0" w14:textId="33798712" w:rsidR="003277B8" w:rsidRPr="00B21F0E" w:rsidRDefault="003277B8" w:rsidP="00A01B62">
      <w:pPr>
        <w:spacing w:after="0" w:line="240" w:lineRule="auto"/>
        <w:jc w:val="center"/>
        <w:rPr>
          <w:b/>
        </w:rPr>
      </w:pPr>
      <w:r w:rsidRPr="00B21F0E">
        <w:rPr>
          <w:rFonts w:ascii="Times New Roman" w:hAnsi="Times New Roman" w:cs="Times New Roman"/>
          <w:b/>
          <w:sz w:val="28"/>
          <w:szCs w:val="28"/>
        </w:rPr>
        <w:t>2019 г.</w:t>
      </w:r>
    </w:p>
    <w:p w14:paraId="033248F3" w14:textId="0BB80223" w:rsidR="00DF7586" w:rsidRPr="00DF7586" w:rsidRDefault="00B21F0E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b/>
        </w:rPr>
        <w:br w:type="page"/>
      </w:r>
      <w:r w:rsidR="00DF7586" w:rsidRPr="00DF7586">
        <w:rPr>
          <w:rFonts w:ascii="Times New Roman" w:hAnsi="Times New Roman" w:cs="Times New Roman"/>
          <w:b/>
          <w:sz w:val="24"/>
          <w:szCs w:val="24"/>
        </w:rPr>
        <w:lastRenderedPageBreak/>
        <w:t>СОДЕРЖАНИЕ:</w:t>
      </w:r>
    </w:p>
    <w:p w14:paraId="2D36A05A" w14:textId="77777777" w:rsidR="00DF7586" w:rsidRPr="00DF7586" w:rsidRDefault="00DF7586" w:rsidP="00A01B62">
      <w:pPr>
        <w:spacing w:after="0" w:line="240" w:lineRule="auto"/>
        <w:rPr>
          <w:b/>
        </w:rPr>
      </w:pPr>
    </w:p>
    <w:p w14:paraId="2A0CC2EA" w14:textId="77777777" w:rsidR="00DF7586" w:rsidRDefault="00DF7586" w:rsidP="00A01B62">
      <w:pPr>
        <w:spacing w:after="0" w:line="240" w:lineRule="auto"/>
        <w:rPr>
          <w:b/>
        </w:rPr>
      </w:pPr>
    </w:p>
    <w:p w14:paraId="39FF8110" w14:textId="589C5B4B" w:rsidR="00DF7586" w:rsidRDefault="00DF7586" w:rsidP="00A01B62">
      <w:pPr>
        <w:spacing w:after="0" w:line="240" w:lineRule="auto"/>
        <w:rPr>
          <w:b/>
        </w:rPr>
      </w:pPr>
    </w:p>
    <w:p w14:paraId="01673766" w14:textId="63C259EE" w:rsidR="00DF7586" w:rsidRDefault="00DF7586" w:rsidP="00A01B62">
      <w:pPr>
        <w:spacing w:after="0" w:line="240" w:lineRule="auto"/>
        <w:rPr>
          <w:b/>
        </w:rPr>
      </w:pPr>
    </w:p>
    <w:p w14:paraId="0AB73BF2" w14:textId="1476DCE4" w:rsidR="004F778F" w:rsidRDefault="00DF7586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BE1">
        <w:rPr>
          <w:rFonts w:ascii="Times New Roman" w:hAnsi="Times New Roman" w:cs="Times New Roman"/>
          <w:sz w:val="24"/>
          <w:szCs w:val="24"/>
        </w:rPr>
        <w:t xml:space="preserve">Статья 1. </w:t>
      </w:r>
      <w:r w:rsidR="00C57E6E" w:rsidRPr="009B0BE1">
        <w:rPr>
          <w:rFonts w:ascii="Times New Roman" w:hAnsi="Times New Roman" w:cs="Times New Roman"/>
          <w:sz w:val="24"/>
          <w:szCs w:val="24"/>
        </w:rPr>
        <w:t>Общие положения</w:t>
      </w:r>
      <w:r w:rsidR="00670D18">
        <w:rPr>
          <w:rFonts w:ascii="Times New Roman" w:hAnsi="Times New Roman" w:cs="Times New Roman"/>
          <w:sz w:val="24"/>
          <w:szCs w:val="24"/>
        </w:rPr>
        <w:tab/>
        <w:t>с. 3</w:t>
      </w:r>
    </w:p>
    <w:p w14:paraId="4C1F6FC6" w14:textId="6F78F9FD" w:rsidR="00C57E6E" w:rsidRDefault="00C57E6E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2. Термины и определения</w:t>
      </w:r>
      <w:r w:rsidR="00670D18">
        <w:rPr>
          <w:rFonts w:ascii="Times New Roman" w:hAnsi="Times New Roman" w:cs="Times New Roman"/>
          <w:sz w:val="24"/>
          <w:szCs w:val="24"/>
        </w:rPr>
        <w:tab/>
        <w:t>с.3</w:t>
      </w:r>
    </w:p>
    <w:p w14:paraId="7448E8B5" w14:textId="60F89E36" w:rsidR="00C57E6E" w:rsidRDefault="00C57E6E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3. Краткие сведения о </w:t>
      </w:r>
      <w:r w:rsidR="00FF3FE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орте</w:t>
      </w:r>
      <w:r w:rsidR="00670D18">
        <w:rPr>
          <w:rFonts w:ascii="Times New Roman" w:hAnsi="Times New Roman" w:cs="Times New Roman"/>
          <w:sz w:val="24"/>
          <w:szCs w:val="24"/>
        </w:rPr>
        <w:tab/>
        <w:t>с.4</w:t>
      </w:r>
    </w:p>
    <w:p w14:paraId="57548084" w14:textId="4275B0AB" w:rsidR="00C57E6E" w:rsidRDefault="00C57E6E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4. </w:t>
      </w:r>
      <w:r w:rsidRPr="00C57E6E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нтролирующие и надзорные органы</w:t>
      </w:r>
      <w:r w:rsidR="00670D18">
        <w:rPr>
          <w:rFonts w:ascii="Times New Roman" w:hAnsi="Times New Roman" w:cs="Times New Roman"/>
          <w:sz w:val="24"/>
          <w:szCs w:val="24"/>
        </w:rPr>
        <w:tab/>
        <w:t>с.5</w:t>
      </w:r>
    </w:p>
    <w:p w14:paraId="093D78A0" w14:textId="48A7FC64" w:rsidR="00FF3FEF" w:rsidRPr="007C1F6B" w:rsidRDefault="00FF3FEF" w:rsidP="00670D1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6B">
        <w:rPr>
          <w:rFonts w:ascii="Times New Roman" w:hAnsi="Times New Roman" w:cs="Times New Roman"/>
          <w:sz w:val="24"/>
          <w:szCs w:val="24"/>
        </w:rPr>
        <w:t xml:space="preserve">Статья 5. Режим </w:t>
      </w:r>
      <w:r w:rsidR="009B0BE1">
        <w:rPr>
          <w:rFonts w:ascii="Times New Roman" w:hAnsi="Times New Roman" w:cs="Times New Roman"/>
          <w:sz w:val="24"/>
          <w:szCs w:val="24"/>
        </w:rPr>
        <w:t>работы порта</w:t>
      </w:r>
      <w:r w:rsidR="00670D18">
        <w:rPr>
          <w:rFonts w:ascii="Times New Roman" w:hAnsi="Times New Roman" w:cs="Times New Roman"/>
          <w:sz w:val="24"/>
          <w:szCs w:val="24"/>
        </w:rPr>
        <w:tab/>
        <w:t>с.5</w:t>
      </w:r>
    </w:p>
    <w:p w14:paraId="60C38BE4" w14:textId="47BF342B" w:rsidR="007C1F6B" w:rsidRPr="007C1F6B" w:rsidRDefault="00FF3FEF" w:rsidP="00670D1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6B">
        <w:rPr>
          <w:rFonts w:ascii="Times New Roman" w:hAnsi="Times New Roman" w:cs="Times New Roman"/>
          <w:sz w:val="24"/>
          <w:szCs w:val="24"/>
        </w:rPr>
        <w:t xml:space="preserve">Статья 6. </w:t>
      </w:r>
      <w:r w:rsidR="00670D18">
        <w:rPr>
          <w:rFonts w:ascii="Times New Roman" w:hAnsi="Times New Roman" w:cs="Times New Roman"/>
          <w:sz w:val="24"/>
          <w:szCs w:val="24"/>
        </w:rPr>
        <w:t>Перечень услуг и операций</w:t>
      </w:r>
      <w:r w:rsidR="00670D18">
        <w:rPr>
          <w:rFonts w:ascii="Times New Roman" w:hAnsi="Times New Roman" w:cs="Times New Roman"/>
          <w:sz w:val="24"/>
          <w:szCs w:val="24"/>
        </w:rPr>
        <w:tab/>
        <w:t>с.6</w:t>
      </w:r>
    </w:p>
    <w:p w14:paraId="581F7C23" w14:textId="25A377A7" w:rsidR="007C1F6B" w:rsidRPr="007C1F6B" w:rsidRDefault="007C1F6B" w:rsidP="00670D18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F6B">
        <w:rPr>
          <w:rFonts w:ascii="Times New Roman" w:hAnsi="Times New Roman" w:cs="Times New Roman"/>
          <w:sz w:val="24"/>
          <w:szCs w:val="24"/>
        </w:rPr>
        <w:t>Статья 7. П</w:t>
      </w:r>
      <w:r w:rsidR="00670D18">
        <w:rPr>
          <w:rFonts w:ascii="Times New Roman" w:hAnsi="Times New Roman" w:cs="Times New Roman"/>
          <w:sz w:val="24"/>
          <w:szCs w:val="24"/>
        </w:rPr>
        <w:t>орядок приёма и обработки судов</w:t>
      </w:r>
      <w:r w:rsidR="00670D18">
        <w:rPr>
          <w:rFonts w:ascii="Times New Roman" w:hAnsi="Times New Roman" w:cs="Times New Roman"/>
          <w:sz w:val="24"/>
          <w:szCs w:val="24"/>
        </w:rPr>
        <w:tab/>
        <w:t>с.6</w:t>
      </w:r>
    </w:p>
    <w:p w14:paraId="1B76DA66" w14:textId="7EB0EBD2" w:rsidR="007C1F6B" w:rsidRPr="007C1F6B" w:rsidRDefault="007C1F6B" w:rsidP="00670D18">
      <w:pPr>
        <w:pStyle w:val="a3"/>
        <w:tabs>
          <w:tab w:val="left" w:pos="8364"/>
        </w:tabs>
        <w:spacing w:before="0" w:beforeAutospacing="0" w:after="0" w:afterAutospacing="0"/>
        <w:jc w:val="both"/>
      </w:pPr>
      <w:r w:rsidRPr="007C1F6B">
        <w:rPr>
          <w:rStyle w:val="smalltitle"/>
        </w:rPr>
        <w:t>Статья 8. Порядок оказания услуг</w:t>
      </w:r>
      <w:r w:rsidRPr="007C1F6B">
        <w:t xml:space="preserve"> </w:t>
      </w:r>
      <w:r w:rsidR="00670D18">
        <w:tab/>
        <w:t>с.10</w:t>
      </w:r>
    </w:p>
    <w:p w14:paraId="1E66F8A3" w14:textId="20A24C55" w:rsidR="007C1F6B" w:rsidRPr="007C1F6B" w:rsidRDefault="007C1F6B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6B">
        <w:rPr>
          <w:rFonts w:ascii="Times New Roman" w:hAnsi="Times New Roman" w:cs="Times New Roman"/>
          <w:sz w:val="24"/>
          <w:szCs w:val="24"/>
        </w:rPr>
        <w:t xml:space="preserve">Статья 9. </w:t>
      </w:r>
      <w:r w:rsidRPr="007C1F6B">
        <w:rPr>
          <w:rStyle w:val="smalltitle"/>
          <w:rFonts w:ascii="Times New Roman" w:hAnsi="Times New Roman" w:cs="Times New Roman"/>
          <w:sz w:val="24"/>
          <w:szCs w:val="24"/>
        </w:rPr>
        <w:t>Ответственность сторон</w:t>
      </w:r>
      <w:r w:rsidR="00670D18">
        <w:rPr>
          <w:rStyle w:val="smalltitle"/>
          <w:rFonts w:ascii="Times New Roman" w:hAnsi="Times New Roman" w:cs="Times New Roman"/>
          <w:sz w:val="24"/>
          <w:szCs w:val="24"/>
        </w:rPr>
        <w:tab/>
        <w:t>с.10</w:t>
      </w:r>
    </w:p>
    <w:p w14:paraId="2DB4F669" w14:textId="688D7FF4" w:rsidR="007C1F6B" w:rsidRPr="007C1F6B" w:rsidRDefault="007C1F6B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1F6B">
        <w:rPr>
          <w:rFonts w:ascii="Times New Roman" w:hAnsi="Times New Roman" w:cs="Times New Roman"/>
          <w:sz w:val="24"/>
          <w:szCs w:val="24"/>
        </w:rPr>
        <w:t>Стать</w:t>
      </w:r>
      <w:r w:rsidR="00670D18">
        <w:rPr>
          <w:rFonts w:ascii="Times New Roman" w:hAnsi="Times New Roman" w:cs="Times New Roman"/>
          <w:sz w:val="24"/>
          <w:szCs w:val="24"/>
        </w:rPr>
        <w:t>я 10. Гарантии перед Оператором</w:t>
      </w:r>
      <w:r w:rsidR="00670D18">
        <w:rPr>
          <w:rFonts w:ascii="Times New Roman" w:hAnsi="Times New Roman" w:cs="Times New Roman"/>
          <w:sz w:val="24"/>
          <w:szCs w:val="24"/>
        </w:rPr>
        <w:tab/>
        <w:t>с.11</w:t>
      </w:r>
    </w:p>
    <w:p w14:paraId="7483BC42" w14:textId="42D5C5B6" w:rsidR="00670D18" w:rsidRPr="00670D18" w:rsidRDefault="00670D18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18">
        <w:rPr>
          <w:rFonts w:ascii="Times New Roman" w:hAnsi="Times New Roman" w:cs="Times New Roman"/>
          <w:sz w:val="24"/>
          <w:szCs w:val="24"/>
        </w:rPr>
        <w:t>Статья 11 Особые условия</w:t>
      </w:r>
      <w:r w:rsidRPr="00670D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</w:t>
      </w:r>
      <w:r w:rsidRPr="00670D18">
        <w:rPr>
          <w:rFonts w:ascii="Times New Roman" w:hAnsi="Times New Roman" w:cs="Times New Roman"/>
          <w:sz w:val="24"/>
          <w:szCs w:val="24"/>
        </w:rPr>
        <w:t>12</w:t>
      </w:r>
    </w:p>
    <w:p w14:paraId="3200E298" w14:textId="6E9AB1D7" w:rsidR="00DF7586" w:rsidRPr="007C1F6B" w:rsidRDefault="00670D18" w:rsidP="00670D18">
      <w:pPr>
        <w:tabs>
          <w:tab w:val="left" w:pos="83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18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70D18">
        <w:rPr>
          <w:rFonts w:ascii="Times New Roman" w:hAnsi="Times New Roman" w:cs="Times New Roman"/>
          <w:sz w:val="24"/>
          <w:szCs w:val="24"/>
        </w:rPr>
        <w:t>Нормы обработки судов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  <w:t>с.13</w:t>
      </w:r>
    </w:p>
    <w:p w14:paraId="1D875EDA" w14:textId="3D0D6C0B" w:rsidR="00DF7586" w:rsidRPr="007C1F6B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A3B5" w14:textId="2FDDBC39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AAEF8" w14:textId="4CA5E30D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044B22" w14:textId="48387E01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6CE85" w14:textId="5DC8FEFF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B5CC6" w14:textId="15413F71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B91D2" w14:textId="15651D22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1B5859" w14:textId="0ADF82A0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2EF52" w14:textId="2E14461F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D2D187" w14:textId="058B9B6D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6463D" w14:textId="68D2B0D4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69CF0" w14:textId="6B6EFDCD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B8654" w14:textId="6D8E0B6B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5907B2" w14:textId="0AB22F65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D0FC0C" w14:textId="2BE5DD00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C1C79" w14:textId="1784C5BB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254AC" w14:textId="6E1D79F0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DBCEDD" w14:textId="2DECD849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3224AF" w14:textId="0B192555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B9EADE" w14:textId="3FEA7861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8F709" w14:textId="28E3ABC5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417BB5" w14:textId="4839DF18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085AA" w14:textId="08C457C3" w:rsidR="00DF7586" w:rsidRDefault="00DF7586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7860A" w14:textId="009EB4AF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65B63" w14:textId="61FD32DD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53215" w14:textId="239D9FE0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B121D" w14:textId="1782F698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3AF459" w14:textId="4C09A527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119DFD" w14:textId="67B45A0C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EF6444" w14:textId="1EDD3F37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EDA01" w14:textId="307FB250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8870C" w14:textId="228F1E3C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7B23F" w14:textId="34BE4D01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9CF2C3" w14:textId="2CBF8439" w:rsidR="004F778F" w:rsidRDefault="004F778F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65BA19" w14:textId="77777777" w:rsidR="00A01B62" w:rsidRDefault="00A01B62" w:rsidP="00A01B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90C45A6" w14:textId="320CE2CE" w:rsidR="00543245" w:rsidRPr="00FF3FEF" w:rsidRDefault="00ED5E77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7586">
        <w:rPr>
          <w:rFonts w:ascii="Times New Roman" w:hAnsi="Times New Roman" w:cs="Times New Roman"/>
          <w:b/>
          <w:sz w:val="24"/>
          <w:szCs w:val="24"/>
        </w:rPr>
        <w:lastRenderedPageBreak/>
        <w:t>Статья 1.</w:t>
      </w:r>
      <w:r w:rsidR="00FF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245" w:rsidRPr="00FF3FEF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14:paraId="70BB4322" w14:textId="62447731" w:rsidR="00872016" w:rsidRPr="00DF7586" w:rsidRDefault="00F33A8E" w:rsidP="00811F6E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DF7586">
        <w:t>Свод обычаев</w:t>
      </w:r>
      <w:r w:rsidR="00677AC9" w:rsidRPr="00DF7586">
        <w:t xml:space="preserve"> </w:t>
      </w:r>
      <w:r w:rsidR="00A01B62">
        <w:t xml:space="preserve">порта </w:t>
      </w:r>
      <w:r w:rsidR="00D37834" w:rsidRPr="00DF7586">
        <w:t>П</w:t>
      </w:r>
      <w:r w:rsidR="00677AC9" w:rsidRPr="00DF7586">
        <w:t>АО «</w:t>
      </w:r>
      <w:r w:rsidR="00D37834" w:rsidRPr="00DF7586">
        <w:t>Холмский</w:t>
      </w:r>
      <w:r w:rsidR="00677AC9" w:rsidRPr="00DF7586">
        <w:t xml:space="preserve"> морской торговый порт» (далее Свод обыч</w:t>
      </w:r>
      <w:r w:rsidR="00E7382B" w:rsidRPr="00DF7586">
        <w:t>а</w:t>
      </w:r>
      <w:r w:rsidR="00677AC9" w:rsidRPr="00DF7586">
        <w:t>ев)</w:t>
      </w:r>
      <w:r w:rsidR="00872016" w:rsidRPr="00DF7586">
        <w:t xml:space="preserve"> основывается на:</w:t>
      </w:r>
    </w:p>
    <w:p w14:paraId="0E95FCF1" w14:textId="77777777" w:rsidR="00872016" w:rsidRPr="00B21F0E" w:rsidRDefault="00872016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 w:rsidRPr="00B21F0E">
        <w:t>Гражданском кодексе Российской Федерации;</w:t>
      </w:r>
    </w:p>
    <w:p w14:paraId="655B9F51" w14:textId="77777777" w:rsidR="00872016" w:rsidRPr="00B21F0E" w:rsidRDefault="00872016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 w:rsidRPr="00B21F0E">
        <w:t>Кодексе торгового мореплавания Российской Федерации;</w:t>
      </w:r>
    </w:p>
    <w:p w14:paraId="01CB8D8F" w14:textId="431E9D4A" w:rsidR="00872016" w:rsidRPr="000C1173" w:rsidRDefault="000C1173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О</w:t>
      </w:r>
      <w:r w:rsidR="00872016" w:rsidRPr="000C1173">
        <w:t>бязательных постановлениях Адм</w:t>
      </w:r>
      <w:r w:rsidR="00181D95" w:rsidRPr="000C1173">
        <w:t xml:space="preserve">инистрации морского порта </w:t>
      </w:r>
      <w:r w:rsidRPr="000C1173">
        <w:t>Сахалина, Курил и Камчатки</w:t>
      </w:r>
      <w:r w:rsidR="00872016" w:rsidRPr="000C1173">
        <w:t>;</w:t>
      </w:r>
    </w:p>
    <w:p w14:paraId="219F47CA" w14:textId="50377996" w:rsidR="00181D95" w:rsidRPr="00B21F0E" w:rsidRDefault="000C1173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М</w:t>
      </w:r>
      <w:r w:rsidR="00872016" w:rsidRPr="00B21F0E">
        <w:t>еждународной</w:t>
      </w:r>
      <w:r w:rsidR="00181D95" w:rsidRPr="00B21F0E">
        <w:t xml:space="preserve"> практике работы морских портов;</w:t>
      </w:r>
    </w:p>
    <w:p w14:paraId="0EBE74A0" w14:textId="2CF2C8DC" w:rsidR="00710EE8" w:rsidRPr="00B21F0E" w:rsidRDefault="001C0655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Федеральном законе</w:t>
      </w:r>
      <w:r w:rsidR="00181D95" w:rsidRPr="00B21F0E">
        <w:t xml:space="preserve"> «О морских портах в РФ и о внесении изменений в отдельные законодательные акты</w:t>
      </w:r>
      <w:r w:rsidR="00E85EB0" w:rsidRPr="00B21F0E">
        <w:t xml:space="preserve"> РФ»</w:t>
      </w:r>
      <w:r w:rsidR="00872016" w:rsidRPr="00B21F0E">
        <w:t xml:space="preserve"> </w:t>
      </w:r>
      <w:r w:rsidR="00E85EB0" w:rsidRPr="00B21F0E">
        <w:t>№ 261-ФЗ от 08.11.2007 г.;</w:t>
      </w:r>
    </w:p>
    <w:p w14:paraId="1DB372C0" w14:textId="77777777" w:rsidR="004A039E" w:rsidRDefault="00853067" w:rsidP="00A01B62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 w:rsidRPr="00B21F0E">
        <w:t xml:space="preserve">Обязательных постановлениях в морском порту </w:t>
      </w:r>
      <w:r w:rsidR="00D37834" w:rsidRPr="00B21F0E">
        <w:t>Холмск</w:t>
      </w:r>
      <w:r w:rsidR="000C1173">
        <w:t xml:space="preserve">. </w:t>
      </w:r>
      <w:r w:rsidR="001352F2">
        <w:t xml:space="preserve"> </w:t>
      </w:r>
    </w:p>
    <w:p w14:paraId="5EAE746C" w14:textId="77777777" w:rsidR="004A039E" w:rsidRPr="004A039E" w:rsidRDefault="004A039E" w:rsidP="00A01B62">
      <w:pPr>
        <w:pStyle w:val="a5"/>
        <w:numPr>
          <w:ilvl w:val="0"/>
          <w:numId w:val="1"/>
        </w:numPr>
        <w:tabs>
          <w:tab w:val="clear" w:pos="360"/>
          <w:tab w:val="num" w:pos="567"/>
          <w:tab w:val="left" w:pos="993"/>
          <w:tab w:val="center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39E">
        <w:rPr>
          <w:rFonts w:ascii="Times New Roman" w:hAnsi="Times New Roman"/>
          <w:sz w:val="24"/>
          <w:szCs w:val="24"/>
        </w:rPr>
        <w:t>Инструкции о порядке обслуживания и организации движения на путях необщего пользования ПАО «Холмский морской торговый порт», примыкающих к станции Холмск Сахалинского территориального управления Дальневосточной железной дороги</w:t>
      </w:r>
    </w:p>
    <w:p w14:paraId="1D5E4352" w14:textId="2E88426C" w:rsidR="00872016" w:rsidRPr="00B21F0E" w:rsidRDefault="00710EE8" w:rsidP="00A01B62">
      <w:pPr>
        <w:pStyle w:val="a3"/>
        <w:numPr>
          <w:ilvl w:val="0"/>
          <w:numId w:val="1"/>
        </w:numPr>
        <w:tabs>
          <w:tab w:val="clear" w:pos="360"/>
          <w:tab w:val="num" w:pos="567"/>
          <w:tab w:val="left" w:pos="993"/>
          <w:tab w:val="center" w:pos="1134"/>
        </w:tabs>
        <w:spacing w:before="0" w:beforeAutospacing="0" w:after="0" w:afterAutospacing="0"/>
        <w:ind w:left="0" w:firstLine="0"/>
        <w:jc w:val="both"/>
      </w:pPr>
      <w:r w:rsidRPr="00B21F0E">
        <w:t xml:space="preserve">Уставе </w:t>
      </w:r>
      <w:r w:rsidR="00D37834" w:rsidRPr="00B21F0E">
        <w:t>П</w:t>
      </w:r>
      <w:r w:rsidR="00E85EB0" w:rsidRPr="00B21F0E">
        <w:t>АО «</w:t>
      </w:r>
      <w:r w:rsidR="00D37834" w:rsidRPr="00B21F0E">
        <w:t xml:space="preserve">Холмский </w:t>
      </w:r>
      <w:r w:rsidR="00E85EB0" w:rsidRPr="00B21F0E">
        <w:t>морской торговый порт».</w:t>
      </w:r>
    </w:p>
    <w:p w14:paraId="7A4B2EA1" w14:textId="267C0B83" w:rsidR="00872016" w:rsidRPr="00B21F0E" w:rsidRDefault="00872016" w:rsidP="00811F6E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B21F0E">
        <w:t>Свод обычаев регламентирует:</w:t>
      </w:r>
    </w:p>
    <w:p w14:paraId="375FB7C1" w14:textId="1317AAD3" w:rsidR="00CC589C" w:rsidRPr="00B21F0E" w:rsidRDefault="004A039E" w:rsidP="00A01B62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П</w:t>
      </w:r>
      <w:r w:rsidR="00A02B2A">
        <w:t>роизводственный режим работы ПАО «Холмский морской торговый порт»</w:t>
      </w:r>
      <w:r w:rsidR="00872016" w:rsidRPr="00B21F0E">
        <w:t>;</w:t>
      </w:r>
    </w:p>
    <w:p w14:paraId="6977202A" w14:textId="77ABC437" w:rsidR="006E5620" w:rsidRPr="00B21F0E" w:rsidRDefault="004A039E" w:rsidP="00A01B62">
      <w:pPr>
        <w:pStyle w:val="a3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П</w:t>
      </w:r>
      <w:r w:rsidR="00872016" w:rsidRPr="00B21F0E">
        <w:t>равила и нормы о</w:t>
      </w:r>
      <w:r w:rsidR="00677AC9" w:rsidRPr="00B21F0E">
        <w:t>казания услуг;</w:t>
      </w:r>
    </w:p>
    <w:p w14:paraId="74B1A8F1" w14:textId="3BA205F9" w:rsidR="006E5620" w:rsidRPr="00B21F0E" w:rsidRDefault="004A039E" w:rsidP="00A01B62">
      <w:pPr>
        <w:pStyle w:val="a3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О</w:t>
      </w:r>
      <w:r w:rsidR="00E85EB0" w:rsidRPr="00B21F0E">
        <w:t>бязанности оператор</w:t>
      </w:r>
      <w:r w:rsidR="00B21F0E" w:rsidRPr="00B21F0E">
        <w:t>а</w:t>
      </w:r>
      <w:r w:rsidR="00E85EB0" w:rsidRPr="00B21F0E">
        <w:t xml:space="preserve"> морского терминала, судовладельцев, грузовых агентов и т.п.;</w:t>
      </w:r>
    </w:p>
    <w:p w14:paraId="3A1563BB" w14:textId="7A4BE108" w:rsidR="006E5620" w:rsidRPr="00B21F0E" w:rsidRDefault="004A039E" w:rsidP="00A01B62">
      <w:pPr>
        <w:pStyle w:val="a3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П</w:t>
      </w:r>
      <w:r w:rsidR="00E85EB0" w:rsidRPr="00B21F0E">
        <w:t>роизводственные возможности оператора морского терминала;</w:t>
      </w:r>
    </w:p>
    <w:p w14:paraId="6A34BD82" w14:textId="5170D662" w:rsidR="00071C96" w:rsidRPr="00B21F0E" w:rsidRDefault="004A039E" w:rsidP="00A01B62">
      <w:pPr>
        <w:pStyle w:val="a3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П</w:t>
      </w:r>
      <w:r w:rsidR="00677AC9" w:rsidRPr="00B21F0E">
        <w:t>орядок, условия об</w:t>
      </w:r>
      <w:r w:rsidR="00E85EB0" w:rsidRPr="00B21F0E">
        <w:t>работки и обслуживания находящихся в порту транспортных средств</w:t>
      </w:r>
      <w:r w:rsidR="00071C96" w:rsidRPr="00B21F0E">
        <w:t>;</w:t>
      </w:r>
    </w:p>
    <w:p w14:paraId="1951CE68" w14:textId="3A4F5767" w:rsidR="004A039E" w:rsidRPr="004A039E" w:rsidRDefault="004A039E" w:rsidP="00A01B62">
      <w:pPr>
        <w:pStyle w:val="a5"/>
        <w:numPr>
          <w:ilvl w:val="0"/>
          <w:numId w:val="2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A039E">
        <w:rPr>
          <w:rFonts w:ascii="Times New Roman" w:hAnsi="Times New Roman"/>
          <w:sz w:val="24"/>
          <w:szCs w:val="24"/>
        </w:rPr>
        <w:t>орядок производства работ, производимых на железнодорожных путях необщего пользования</w:t>
      </w:r>
    </w:p>
    <w:p w14:paraId="2ABFCB89" w14:textId="28248FFC" w:rsidR="00071C96" w:rsidRPr="000C1173" w:rsidRDefault="004A039E" w:rsidP="00A01B62">
      <w:pPr>
        <w:pStyle w:val="a3"/>
        <w:numPr>
          <w:ilvl w:val="0"/>
          <w:numId w:val="2"/>
        </w:numPr>
        <w:tabs>
          <w:tab w:val="clear" w:pos="720"/>
          <w:tab w:val="num" w:pos="426"/>
          <w:tab w:val="left" w:pos="993"/>
          <w:tab w:val="left" w:pos="1134"/>
        </w:tabs>
        <w:spacing w:before="0" w:beforeAutospacing="0" w:after="0" w:afterAutospacing="0"/>
        <w:ind w:left="0" w:firstLine="0"/>
        <w:jc w:val="both"/>
      </w:pPr>
      <w:r>
        <w:t>П</w:t>
      </w:r>
      <w:r w:rsidR="00071C96" w:rsidRPr="000C1173">
        <w:t>рочие условия деятельности оператора морского терминала.</w:t>
      </w:r>
    </w:p>
    <w:p w14:paraId="11128416" w14:textId="52020348" w:rsidR="00872016" w:rsidRPr="000C1173" w:rsidRDefault="00F33A8E" w:rsidP="00811F6E">
      <w:pPr>
        <w:pStyle w:val="a3"/>
        <w:numPr>
          <w:ilvl w:val="1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</w:pPr>
      <w:r w:rsidRPr="000C1173">
        <w:t>Свод обычаев</w:t>
      </w:r>
      <w:r w:rsidR="00872016" w:rsidRPr="000C1173">
        <w:t xml:space="preserve"> подлежит применению независимо от включения ссылки на него в договор, согл</w:t>
      </w:r>
      <w:r w:rsidR="009854B9" w:rsidRPr="000C1173">
        <w:t xml:space="preserve">ашение или иной другой документ </w:t>
      </w:r>
      <w:r w:rsidR="00872016" w:rsidRPr="000C1173">
        <w:t>Порта с пользователями его услуг.</w:t>
      </w:r>
    </w:p>
    <w:p w14:paraId="6AFAEA8B" w14:textId="03EBE295" w:rsidR="00872016" w:rsidRPr="00A01B62" w:rsidRDefault="00ED5E77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link2"/>
      <w:bookmarkEnd w:id="1"/>
      <w:r w:rsidRPr="00A01B62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72016" w:rsidRPr="00A01B62">
        <w:rPr>
          <w:rFonts w:ascii="Times New Roman" w:hAnsi="Times New Roman" w:cs="Times New Roman"/>
          <w:b/>
          <w:sz w:val="24"/>
          <w:szCs w:val="24"/>
        </w:rPr>
        <w:t>2. Термины и Определения</w:t>
      </w:r>
      <w:r w:rsidR="00710EE8" w:rsidRPr="00A01B62">
        <w:rPr>
          <w:rFonts w:ascii="Times New Roman" w:hAnsi="Times New Roman" w:cs="Times New Roman"/>
          <w:b/>
          <w:sz w:val="24"/>
          <w:szCs w:val="24"/>
        </w:rPr>
        <w:t>:</w:t>
      </w:r>
    </w:p>
    <w:p w14:paraId="458D76A8" w14:textId="77777777" w:rsidR="006568A0" w:rsidRPr="00B21F0E" w:rsidRDefault="00872016" w:rsidP="00A01B62">
      <w:pPr>
        <w:pStyle w:val="a3"/>
        <w:spacing w:before="0" w:beforeAutospacing="0" w:after="0" w:afterAutospacing="0"/>
        <w:jc w:val="both"/>
      </w:pPr>
      <w:r w:rsidRPr="00B21F0E">
        <w:t>В настоящем Своде обычаев нижеприведенные слова и выражения имеют следующие значения:</w:t>
      </w:r>
    </w:p>
    <w:p w14:paraId="6F1B2E0C" w14:textId="10C25965" w:rsidR="00677AC9" w:rsidRPr="00B21F0E" w:rsidRDefault="00FB2B3D" w:rsidP="00A01B62">
      <w:pPr>
        <w:pStyle w:val="a3"/>
        <w:spacing w:before="0" w:beforeAutospacing="0" w:after="0" w:afterAutospacing="0"/>
        <w:jc w:val="both"/>
      </w:pPr>
      <w:r w:rsidRPr="00E20AD2">
        <w:rPr>
          <w:b/>
          <w:i/>
        </w:rPr>
        <w:t>«Оператор морского терминала»</w:t>
      </w:r>
      <w:r w:rsidRPr="00B21F0E">
        <w:t xml:space="preserve"> </w:t>
      </w:r>
      <w:r w:rsidR="000807B9" w:rsidRPr="00B21F0E">
        <w:t>или</w:t>
      </w:r>
      <w:r w:rsidR="00B21F0E" w:rsidRPr="00B21F0E">
        <w:t xml:space="preserve"> </w:t>
      </w:r>
      <w:r w:rsidR="00D37834" w:rsidRPr="00B21F0E">
        <w:t>П</w:t>
      </w:r>
      <w:r w:rsidR="00872016" w:rsidRPr="00B21F0E">
        <w:t>АО «</w:t>
      </w:r>
      <w:r w:rsidR="00D37834" w:rsidRPr="00B21F0E">
        <w:t>Холмский</w:t>
      </w:r>
      <w:r w:rsidR="00872016" w:rsidRPr="00B21F0E">
        <w:t xml:space="preserve"> морской торговый порт»</w:t>
      </w:r>
      <w:r w:rsidRPr="00B21F0E">
        <w:t xml:space="preserve">, краткое наименование </w:t>
      </w:r>
      <w:r w:rsidR="006D6A8C">
        <w:t>–</w:t>
      </w:r>
      <w:r w:rsidRPr="00B21F0E">
        <w:t xml:space="preserve"> </w:t>
      </w:r>
      <w:r w:rsidR="006D6A8C">
        <w:t xml:space="preserve">Оператор или </w:t>
      </w:r>
      <w:r w:rsidRPr="00B21F0E">
        <w:t>ПАО «ХМТП»</w:t>
      </w:r>
      <w:r w:rsidR="000C1173">
        <w:t>;</w:t>
      </w:r>
    </w:p>
    <w:p w14:paraId="19F86913" w14:textId="1437E6D2" w:rsidR="00A02B2A" w:rsidRPr="00A02B2A" w:rsidRDefault="00872016" w:rsidP="00A01B62">
      <w:pPr>
        <w:pStyle w:val="a3"/>
        <w:spacing w:before="0" w:beforeAutospacing="0" w:after="0" w:afterAutospacing="0"/>
        <w:jc w:val="both"/>
      </w:pPr>
      <w:r w:rsidRPr="00E20AD2">
        <w:rPr>
          <w:b/>
          <w:i/>
        </w:rPr>
        <w:t>«Клиент»</w:t>
      </w:r>
      <w:r w:rsidRPr="00A02B2A">
        <w:rPr>
          <w:i/>
        </w:rPr>
        <w:t xml:space="preserve"> </w:t>
      </w:r>
      <w:r w:rsidRPr="00B21F0E">
        <w:t>— любое юридическое или физическое лицо, являю</w:t>
      </w:r>
      <w:r w:rsidR="00A02B2A">
        <w:t xml:space="preserve">щееся пользователем услуг Порта, </w:t>
      </w:r>
      <w:r w:rsidR="00A02B2A" w:rsidRPr="00A02B2A">
        <w:t>которое:</w:t>
      </w:r>
    </w:p>
    <w:p w14:paraId="69E3AE9A" w14:textId="77777777" w:rsidR="00A02B2A" w:rsidRPr="00A02B2A" w:rsidRDefault="00A02B2A" w:rsidP="00A01B6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а) посещает территорию порта;</w:t>
      </w:r>
    </w:p>
    <w:p w14:paraId="5EAE4CB2" w14:textId="77777777" w:rsidR="00A02B2A" w:rsidRPr="00A02B2A" w:rsidRDefault="00A02B2A" w:rsidP="00A01B6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б) является владельцем или экспедитором грузов, доставляемых, находящихся в порту и отправляемых из порта;</w:t>
      </w:r>
    </w:p>
    <w:p w14:paraId="5FC12114" w14:textId="04E39506" w:rsidR="00A02B2A" w:rsidRDefault="00A02B2A" w:rsidP="00A01B6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в) пользуется или намеревается пользоваться какими-либо услугами, предоставляемыми портом;</w:t>
      </w:r>
    </w:p>
    <w:p w14:paraId="29D8AEF8" w14:textId="3F1CE89B" w:rsidR="000C1173" w:rsidRPr="00A02B2A" w:rsidRDefault="000C1173" w:rsidP="00A01B62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является собственником или арендатором недвижимого имущества в границах территории Оператора морского терминала;</w:t>
      </w:r>
    </w:p>
    <w:p w14:paraId="1EEB9CFB" w14:textId="0F1EE2FF" w:rsidR="00872016" w:rsidRPr="00B21F0E" w:rsidRDefault="00A02B2A" w:rsidP="00A01B62">
      <w:pPr>
        <w:pStyle w:val="a3"/>
        <w:spacing w:before="0" w:beforeAutospacing="0" w:after="0" w:afterAutospacing="0"/>
        <w:jc w:val="both"/>
      </w:pPr>
      <w:r w:rsidRPr="00A02B2A">
        <w:rPr>
          <w:i/>
        </w:rPr>
        <w:t xml:space="preserve"> </w:t>
      </w:r>
      <w:r w:rsidR="00872016" w:rsidRPr="00E20AD2">
        <w:rPr>
          <w:b/>
          <w:i/>
        </w:rPr>
        <w:t>«Судовладелец»</w:t>
      </w:r>
      <w:r w:rsidR="00872016" w:rsidRPr="00E20AD2">
        <w:rPr>
          <w:b/>
        </w:rPr>
        <w:t xml:space="preserve"> </w:t>
      </w:r>
      <w:r w:rsidR="00872016" w:rsidRPr="00B21F0E">
        <w:t>— лицо, эксплуатирующее судно от своего имени, независимо от того, является ли оно собственником судна или использует его на ином законном основании;</w:t>
      </w:r>
    </w:p>
    <w:p w14:paraId="57B7DE05" w14:textId="61144145" w:rsidR="00872016" w:rsidRPr="00B21F0E" w:rsidRDefault="00710EE8" w:rsidP="00A01B62">
      <w:pPr>
        <w:pStyle w:val="a3"/>
        <w:spacing w:before="0" w:beforeAutospacing="0" w:after="0" w:afterAutospacing="0"/>
        <w:jc w:val="both"/>
      </w:pPr>
      <w:r w:rsidRPr="00E20AD2">
        <w:rPr>
          <w:b/>
          <w:i/>
        </w:rPr>
        <w:t>«</w:t>
      </w:r>
      <w:r w:rsidR="00FB2B3D" w:rsidRPr="00E20AD2">
        <w:rPr>
          <w:b/>
          <w:i/>
        </w:rPr>
        <w:t>Судно</w:t>
      </w:r>
      <w:r w:rsidR="00872016" w:rsidRPr="00E20AD2">
        <w:rPr>
          <w:b/>
          <w:i/>
        </w:rPr>
        <w:t>»</w:t>
      </w:r>
      <w:r w:rsidR="00872016" w:rsidRPr="00B21F0E">
        <w:t xml:space="preserve"> — самоходное или несамоходное плавучее сооружение, используемое в целях торгового мореплавания;</w:t>
      </w:r>
    </w:p>
    <w:p w14:paraId="5DBB50AE" w14:textId="4FB079AE" w:rsidR="00C57E6E" w:rsidRPr="00FF3FEF" w:rsidRDefault="00C57E6E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3FEF">
        <w:rPr>
          <w:rFonts w:ascii="Times New Roman" w:hAnsi="Times New Roman" w:cs="Times New Roman"/>
          <w:b/>
          <w:i/>
          <w:sz w:val="24"/>
        </w:rPr>
        <w:t>«Генеральный груз</w:t>
      </w:r>
      <w:r w:rsidR="0095649C" w:rsidRPr="00FF3FEF">
        <w:rPr>
          <w:rFonts w:ascii="Times New Roman" w:hAnsi="Times New Roman" w:cs="Times New Roman"/>
          <w:b/>
          <w:i/>
          <w:sz w:val="24"/>
        </w:rPr>
        <w:t>»</w:t>
      </w:r>
      <w:r w:rsidRPr="00FF3FEF">
        <w:rPr>
          <w:rFonts w:ascii="Times New Roman" w:hAnsi="Times New Roman" w:cs="Times New Roman"/>
          <w:sz w:val="24"/>
        </w:rPr>
        <w:t xml:space="preserve"> – груз, количество которого определено количеством мест, в том числе разнообразные единичные грузы, металлопродукция всех видов, подвижная техника (самоходная или несамоходная, на колесном или гусеничном ходу), железобетонные изделия и конструкции, грузы в контейнерах, контейнеры, тарно-штучные грузы, грузы в транспортных пакетах, крупногабаритные и крупнотоннажные грузы, металлолом;</w:t>
      </w:r>
    </w:p>
    <w:p w14:paraId="0AAFD0DD" w14:textId="05177FE9" w:rsidR="0095649C" w:rsidRPr="00FF3FEF" w:rsidRDefault="0095649C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3FEF">
        <w:rPr>
          <w:rFonts w:ascii="Times New Roman" w:hAnsi="Times New Roman" w:cs="Times New Roman"/>
          <w:b/>
          <w:i/>
          <w:sz w:val="24"/>
        </w:rPr>
        <w:t>«Грузовладелец»</w:t>
      </w:r>
      <w:r w:rsidRPr="00FF3FEF">
        <w:rPr>
          <w:rFonts w:ascii="Times New Roman" w:hAnsi="Times New Roman" w:cs="Times New Roman"/>
          <w:sz w:val="24"/>
        </w:rPr>
        <w:t xml:space="preserve"> - физическое лицо, </w:t>
      </w:r>
      <w:r w:rsidR="00A01B62">
        <w:rPr>
          <w:rFonts w:ascii="Times New Roman" w:hAnsi="Times New Roman" w:cs="Times New Roman"/>
          <w:sz w:val="24"/>
          <w:szCs w:val="24"/>
        </w:rPr>
        <w:t>индивидуальный</w:t>
      </w:r>
      <w:r w:rsidR="00A01B62" w:rsidRPr="00FF3FEF">
        <w:rPr>
          <w:rFonts w:ascii="Times New Roman" w:hAnsi="Times New Roman" w:cs="Times New Roman"/>
          <w:sz w:val="24"/>
          <w:szCs w:val="24"/>
        </w:rPr>
        <w:t xml:space="preserve"> </w:t>
      </w:r>
      <w:r w:rsidRPr="00FF3FEF">
        <w:rPr>
          <w:rFonts w:ascii="Times New Roman" w:hAnsi="Times New Roman" w:cs="Times New Roman"/>
          <w:sz w:val="24"/>
        </w:rPr>
        <w:t>предприниматель или юридическое лицо, которому на праве собственности или на других законных основаниях принадлежит груз, которые подтверждается соответствующими документами;</w:t>
      </w:r>
    </w:p>
    <w:p w14:paraId="4F5A930D" w14:textId="7F54064D" w:rsidR="0095649C" w:rsidRPr="00FF3FEF" w:rsidRDefault="0095649C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F3FEF">
        <w:rPr>
          <w:rFonts w:ascii="Times New Roman" w:hAnsi="Times New Roman" w:cs="Times New Roman"/>
          <w:b/>
          <w:i/>
          <w:sz w:val="24"/>
        </w:rPr>
        <w:lastRenderedPageBreak/>
        <w:t>«Грузоотправитель»</w:t>
      </w:r>
      <w:r w:rsidRPr="00FF3FEF">
        <w:rPr>
          <w:rFonts w:ascii="Times New Roman" w:hAnsi="Times New Roman" w:cs="Times New Roman"/>
          <w:sz w:val="24"/>
        </w:rPr>
        <w:t xml:space="preserve"> - </w:t>
      </w:r>
      <w:r w:rsidRPr="00FF3FEF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="001C0655">
        <w:rPr>
          <w:rFonts w:ascii="Times New Roman" w:hAnsi="Times New Roman" w:cs="Times New Roman"/>
          <w:sz w:val="24"/>
          <w:szCs w:val="24"/>
        </w:rPr>
        <w:t>индивидуальный</w:t>
      </w:r>
      <w:r w:rsidRPr="00FF3FEF">
        <w:rPr>
          <w:rFonts w:ascii="Times New Roman" w:hAnsi="Times New Roman" w:cs="Times New Roman"/>
          <w:sz w:val="24"/>
          <w:szCs w:val="24"/>
        </w:rPr>
        <w:t xml:space="preserve"> предприниматель или юридическое лицо, которое отправляет груз по своему адресу или в адрес другого лица и указано в качестве отправителя в транспортном (перевозочном) документе, или другое лицо (в том числе экспедитор), которое действует от имени грузоотправителя в пределах предоставленных полномочий и отправляет груз;</w:t>
      </w:r>
    </w:p>
    <w:p w14:paraId="31374655" w14:textId="0B1947BE" w:rsidR="00C57E6E" w:rsidRPr="0095649C" w:rsidRDefault="0095649C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F3FEF">
        <w:rPr>
          <w:rFonts w:ascii="Times New Roman" w:hAnsi="Times New Roman" w:cs="Times New Roman"/>
          <w:b/>
          <w:i/>
          <w:sz w:val="24"/>
          <w:szCs w:val="24"/>
        </w:rPr>
        <w:t xml:space="preserve"> «Грузополучатель»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r w:rsidRPr="0095649C">
        <w:rPr>
          <w:rFonts w:ascii="Times New Roman" w:hAnsi="Times New Roman" w:cs="Times New Roman"/>
          <w:color w:val="000000"/>
          <w:sz w:val="24"/>
          <w:szCs w:val="24"/>
        </w:rPr>
        <w:t xml:space="preserve">- физическое лицо, </w:t>
      </w:r>
      <w:r w:rsidR="001C0655">
        <w:rPr>
          <w:rFonts w:ascii="Times New Roman" w:hAnsi="Times New Roman" w:cs="Times New Roman"/>
          <w:sz w:val="24"/>
          <w:szCs w:val="24"/>
        </w:rPr>
        <w:t>индивидуальный</w:t>
      </w:r>
      <w:r w:rsidR="001C0655" w:rsidRPr="00FF3FEF">
        <w:rPr>
          <w:rFonts w:ascii="Times New Roman" w:hAnsi="Times New Roman" w:cs="Times New Roman"/>
          <w:sz w:val="24"/>
          <w:szCs w:val="24"/>
        </w:rPr>
        <w:t xml:space="preserve"> </w:t>
      </w:r>
      <w:r w:rsidRPr="0095649C">
        <w:rPr>
          <w:rFonts w:ascii="Times New Roman" w:hAnsi="Times New Roman" w:cs="Times New Roman"/>
          <w:color w:val="000000"/>
          <w:sz w:val="24"/>
          <w:szCs w:val="24"/>
        </w:rPr>
        <w:t>предприниматель или юридическое лицо, которое указано в качестве получателя в транспортном (перевозочном) документе, или другое лицо (в том числе экспедитор), которое действует от имени получателя в пределах предоставленных полномочий и имеет право получать груз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9B97BC0" w14:textId="340B5136" w:rsidR="00A02B2A" w:rsidRPr="00A02B2A" w:rsidRDefault="00C45EB3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 xml:space="preserve"> </w:t>
      </w:r>
      <w:r w:rsidR="00A02B2A" w:rsidRPr="00E20AD2">
        <w:rPr>
          <w:rFonts w:ascii="Times New Roman" w:hAnsi="Times New Roman" w:cs="Times New Roman"/>
          <w:b/>
          <w:i/>
          <w:sz w:val="24"/>
        </w:rPr>
        <w:t>«</w:t>
      </w:r>
      <w:r w:rsidR="00A02B2A" w:rsidRPr="00E20AD2">
        <w:rPr>
          <w:rFonts w:ascii="Times New Roman" w:hAnsi="Times New Roman" w:cs="Times New Roman"/>
          <w:b/>
          <w:i/>
          <w:iCs/>
          <w:sz w:val="24"/>
        </w:rPr>
        <w:t>Экспедитор</w:t>
      </w:r>
      <w:r w:rsidR="00A02B2A" w:rsidRPr="00E20AD2">
        <w:rPr>
          <w:rFonts w:ascii="Times New Roman" w:hAnsi="Times New Roman" w:cs="Times New Roman"/>
          <w:b/>
          <w:i/>
          <w:sz w:val="24"/>
        </w:rPr>
        <w:t>»</w:t>
      </w:r>
      <w:r w:rsidR="00A02B2A" w:rsidRPr="00E20AD2">
        <w:rPr>
          <w:rFonts w:ascii="Times New Roman" w:hAnsi="Times New Roman" w:cs="Times New Roman"/>
          <w:b/>
          <w:sz w:val="24"/>
        </w:rPr>
        <w:t xml:space="preserve"> </w:t>
      </w:r>
      <w:r w:rsidR="00A02B2A" w:rsidRPr="00A02B2A">
        <w:rPr>
          <w:rFonts w:ascii="Times New Roman" w:hAnsi="Times New Roman" w:cs="Times New Roman"/>
          <w:sz w:val="24"/>
        </w:rPr>
        <w:t>- полномочный представитель грузовладельца;</w:t>
      </w:r>
    </w:p>
    <w:p w14:paraId="6BCD5D7F" w14:textId="6BEFDF24" w:rsidR="00A02B2A" w:rsidRPr="00A02B2A" w:rsidRDefault="00A02B2A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Стояночное время судна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- все время нахождения судна в порту с момента его прихода в порт (окончания швартовки к причалу) до момента выхода его из порта (начала </w:t>
      </w:r>
      <w:r w:rsidR="00C45EB3">
        <w:rPr>
          <w:rFonts w:ascii="Times New Roman" w:hAnsi="Times New Roman" w:cs="Times New Roman"/>
          <w:sz w:val="24"/>
        </w:rPr>
        <w:t>от</w:t>
      </w:r>
      <w:r w:rsidR="00C45EB3" w:rsidRPr="00A02B2A">
        <w:rPr>
          <w:rFonts w:ascii="Times New Roman" w:hAnsi="Times New Roman" w:cs="Times New Roman"/>
          <w:sz w:val="24"/>
        </w:rPr>
        <w:t>швартовки</w:t>
      </w:r>
      <w:r w:rsidRPr="00A02B2A">
        <w:rPr>
          <w:rFonts w:ascii="Times New Roman" w:hAnsi="Times New Roman" w:cs="Times New Roman"/>
          <w:sz w:val="24"/>
        </w:rPr>
        <w:t xml:space="preserve"> от причала);</w:t>
      </w:r>
    </w:p>
    <w:p w14:paraId="4088CECB" w14:textId="77777777" w:rsidR="00A02B2A" w:rsidRPr="00A02B2A" w:rsidRDefault="00A02B2A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Сталийное время судна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- время, полагающееся порту по нормам, объявленным портом, или нормам договора для выполнения всех грузовых операции и обработке судна;</w:t>
      </w:r>
    </w:p>
    <w:p w14:paraId="5B720CBF" w14:textId="77777777" w:rsidR="00A02B2A" w:rsidRPr="00A02B2A" w:rsidRDefault="00A02B2A" w:rsidP="00A01B62">
      <w:pPr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Обработка судна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- погрузка (выгрузка) груза на судно (из судна), включая сепарирование партий груза, крепление - раскрепление, штивку, сухую зачистку " после выгрузки, перешвартовку вдоль причала, перестановку от причала к причалу, оформление грузовых документов на погруженный (выгруженный) груз;</w:t>
      </w:r>
    </w:p>
    <w:p w14:paraId="415FF4C5" w14:textId="77777777" w:rsidR="00A02B2A" w:rsidRPr="00A02B2A" w:rsidRDefault="00A02B2A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Норма обработки и обслуживания судна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— минимальная интенсивность грузовых работ и вспомогательных операций, включающих:</w:t>
      </w:r>
    </w:p>
    <w:p w14:paraId="193E0D4C" w14:textId="1CA73A17" w:rsidR="00A02B2A" w:rsidRPr="00A02B2A" w:rsidRDefault="00A02B2A" w:rsidP="00A01B6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1) вспомогательные операции, связанные с грузом (крепление, раскрепление, штивку, зачистку)</w:t>
      </w:r>
      <w:r w:rsidR="00C45EB3">
        <w:rPr>
          <w:rFonts w:ascii="Times New Roman" w:hAnsi="Times New Roman" w:cs="Times New Roman"/>
          <w:sz w:val="24"/>
        </w:rPr>
        <w:t>, кроме спецкреплений</w:t>
      </w:r>
      <w:r w:rsidRPr="00A02B2A">
        <w:rPr>
          <w:rFonts w:ascii="Times New Roman" w:hAnsi="Times New Roman" w:cs="Times New Roman"/>
          <w:sz w:val="24"/>
        </w:rPr>
        <w:t>;</w:t>
      </w:r>
    </w:p>
    <w:p w14:paraId="7C90ED61" w14:textId="77777777" w:rsidR="00A02B2A" w:rsidRPr="00A02B2A" w:rsidRDefault="00A02B2A" w:rsidP="00A01B6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2) прочие вспомогательные операции;</w:t>
      </w:r>
    </w:p>
    <w:p w14:paraId="5EEF9B19" w14:textId="77777777" w:rsidR="00A02B2A" w:rsidRPr="00A02B2A" w:rsidRDefault="00A02B2A" w:rsidP="00A01B6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3) оформление грузовых документов.</w:t>
      </w:r>
    </w:p>
    <w:p w14:paraId="291DE779" w14:textId="77777777" w:rsidR="00A02B2A" w:rsidRPr="00C45EB3" w:rsidRDefault="00A02B2A" w:rsidP="00A01B6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45EB3">
        <w:rPr>
          <w:rFonts w:ascii="Times New Roman" w:hAnsi="Times New Roman" w:cs="Times New Roman"/>
          <w:sz w:val="24"/>
        </w:rPr>
        <w:t>Нормы обработки устанавливаются в тоннах (единицах) груза на сутки и объявляются портом в Своде обычаев или оговариваются в договорах, соглашениях, заключенных между портом и другими предприятиями.</w:t>
      </w:r>
    </w:p>
    <w:p w14:paraId="7B45DB2E" w14:textId="6117F58A" w:rsidR="00A02B2A" w:rsidRPr="00A02B2A" w:rsidRDefault="00A02B2A" w:rsidP="00A01B62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02B2A">
        <w:rPr>
          <w:rFonts w:ascii="Times New Roman" w:hAnsi="Times New Roman" w:cs="Times New Roman"/>
          <w:sz w:val="24"/>
        </w:rPr>
        <w:t>При изменении грузопотоков, предъявлении к переработке новых изменений технологии и режима погрузо-разгрузочных работ в порту или по конструктивным особенностям судов, а также по другим объективным причинам нормы могут быть</w:t>
      </w:r>
      <w:r>
        <w:rPr>
          <w:rFonts w:ascii="Times New Roman" w:hAnsi="Times New Roman" w:cs="Times New Roman"/>
          <w:sz w:val="24"/>
        </w:rPr>
        <w:t xml:space="preserve"> </w:t>
      </w:r>
      <w:r w:rsidRPr="00A02B2A">
        <w:rPr>
          <w:rFonts w:ascii="Times New Roman" w:hAnsi="Times New Roman" w:cs="Times New Roman"/>
          <w:sz w:val="24"/>
        </w:rPr>
        <w:t xml:space="preserve">изменены портом в </w:t>
      </w:r>
      <w:r w:rsidR="00C45EB3">
        <w:rPr>
          <w:rFonts w:ascii="Times New Roman" w:hAnsi="Times New Roman" w:cs="Times New Roman"/>
          <w:sz w:val="24"/>
        </w:rPr>
        <w:t>сторону увеличения или снижения</w:t>
      </w:r>
      <w:r w:rsidRPr="00A02B2A">
        <w:rPr>
          <w:rFonts w:ascii="Times New Roman" w:hAnsi="Times New Roman" w:cs="Times New Roman"/>
          <w:sz w:val="24"/>
        </w:rPr>
        <w:t>.</w:t>
      </w:r>
    </w:p>
    <w:p w14:paraId="41F665D4" w14:textId="181AAB25" w:rsidR="00A02B2A" w:rsidRPr="00A02B2A" w:rsidRDefault="00A02B2A" w:rsidP="00A01B62">
      <w:pPr>
        <w:widowControl w:val="0"/>
        <w:tabs>
          <w:tab w:val="num" w:pos="7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Судно, прибывшее в срок</w:t>
      </w:r>
      <w:r w:rsidRPr="00E20AD2">
        <w:rPr>
          <w:rFonts w:ascii="Times New Roman" w:hAnsi="Times New Roman" w:cs="Times New Roman"/>
          <w:b/>
          <w:i/>
          <w:sz w:val="24"/>
        </w:rPr>
        <w:t xml:space="preserve">» </w:t>
      </w:r>
      <w:r w:rsidRPr="00A02B2A">
        <w:rPr>
          <w:rFonts w:ascii="Times New Roman" w:hAnsi="Times New Roman" w:cs="Times New Roman"/>
          <w:sz w:val="24"/>
        </w:rPr>
        <w:t xml:space="preserve">- судно считается прибывшим в срок, если оно </w:t>
      </w:r>
      <w:r w:rsidR="00E20AD2">
        <w:rPr>
          <w:rFonts w:ascii="Times New Roman" w:hAnsi="Times New Roman" w:cs="Times New Roman"/>
          <w:sz w:val="24"/>
        </w:rPr>
        <w:t xml:space="preserve">прибыло на рейд </w:t>
      </w:r>
      <w:r w:rsidRPr="00A02B2A">
        <w:rPr>
          <w:rFonts w:ascii="Times New Roman" w:hAnsi="Times New Roman" w:cs="Times New Roman"/>
          <w:sz w:val="24"/>
        </w:rPr>
        <w:t>или к причалу порта и подало нотис о готовности к обработке и обслуживанию в дату планового начала обработки;</w:t>
      </w:r>
    </w:p>
    <w:p w14:paraId="24AD4212" w14:textId="77777777" w:rsidR="00A02B2A" w:rsidRPr="00A02B2A" w:rsidRDefault="00A02B2A" w:rsidP="00A01B6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Судно, прибывшее с опозданием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- судно считается прибывшим с опозданием, если -    оно прибыло на рейд или в порт и подало нотис о готовности к обработке и обслуживанию позднее планового начала его обработки, установленного портом;</w:t>
      </w:r>
    </w:p>
    <w:p w14:paraId="25CC6E07" w14:textId="6536D9D1" w:rsidR="00A02B2A" w:rsidRPr="00A02B2A" w:rsidRDefault="00A02B2A" w:rsidP="00A01B62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20AD2">
        <w:rPr>
          <w:rFonts w:ascii="Times New Roman" w:hAnsi="Times New Roman" w:cs="Times New Roman"/>
          <w:b/>
          <w:i/>
          <w:sz w:val="24"/>
        </w:rPr>
        <w:t>«</w:t>
      </w:r>
      <w:r w:rsidRPr="00E20AD2">
        <w:rPr>
          <w:rFonts w:ascii="Times New Roman" w:hAnsi="Times New Roman" w:cs="Times New Roman"/>
          <w:b/>
          <w:i/>
          <w:iCs/>
          <w:sz w:val="24"/>
        </w:rPr>
        <w:t>Судно, прибывшее вне графика</w:t>
      </w:r>
      <w:r w:rsidRPr="00E20AD2">
        <w:rPr>
          <w:rFonts w:ascii="Times New Roman" w:hAnsi="Times New Roman" w:cs="Times New Roman"/>
          <w:b/>
          <w:i/>
          <w:sz w:val="24"/>
        </w:rPr>
        <w:t>»</w:t>
      </w:r>
      <w:r w:rsidRPr="00A02B2A">
        <w:rPr>
          <w:rFonts w:ascii="Times New Roman" w:hAnsi="Times New Roman" w:cs="Times New Roman"/>
          <w:sz w:val="24"/>
        </w:rPr>
        <w:t xml:space="preserve"> - судно считается прибывшим вне графика, если оно не было включено в график обсл</w:t>
      </w:r>
      <w:r w:rsidR="00C45EB3">
        <w:rPr>
          <w:rFonts w:ascii="Times New Roman" w:hAnsi="Times New Roman" w:cs="Times New Roman"/>
          <w:sz w:val="24"/>
        </w:rPr>
        <w:t>уживания флота.</w:t>
      </w:r>
    </w:p>
    <w:p w14:paraId="79680773" w14:textId="073B0D6E" w:rsidR="00F33A8E" w:rsidRPr="00811F6E" w:rsidRDefault="00ED5E77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1F6E">
        <w:rPr>
          <w:rFonts w:ascii="Times New Roman" w:hAnsi="Times New Roman" w:cs="Times New Roman"/>
          <w:b/>
          <w:sz w:val="24"/>
          <w:szCs w:val="24"/>
        </w:rPr>
        <w:t>Статья</w:t>
      </w:r>
      <w:r w:rsidR="00872016" w:rsidRPr="00811F6E">
        <w:rPr>
          <w:rFonts w:ascii="Times New Roman" w:hAnsi="Times New Roman" w:cs="Times New Roman"/>
          <w:b/>
          <w:sz w:val="24"/>
          <w:szCs w:val="24"/>
        </w:rPr>
        <w:t> </w:t>
      </w:r>
      <w:bookmarkStart w:id="2" w:name="link3"/>
      <w:bookmarkEnd w:id="2"/>
      <w:r w:rsidR="00872016" w:rsidRPr="00811F6E">
        <w:rPr>
          <w:rFonts w:ascii="Times New Roman" w:hAnsi="Times New Roman" w:cs="Times New Roman"/>
          <w:b/>
          <w:sz w:val="24"/>
          <w:szCs w:val="24"/>
        </w:rPr>
        <w:t>3. Краткие сведения о Порт</w:t>
      </w:r>
      <w:r w:rsidR="00710EE8" w:rsidRPr="00811F6E">
        <w:rPr>
          <w:rFonts w:ascii="Times New Roman" w:hAnsi="Times New Roman" w:cs="Times New Roman"/>
          <w:b/>
          <w:sz w:val="24"/>
          <w:szCs w:val="24"/>
        </w:rPr>
        <w:t>е</w:t>
      </w:r>
      <w:r w:rsidR="00677AC9" w:rsidRPr="00811F6E">
        <w:rPr>
          <w:rFonts w:ascii="Times New Roman" w:hAnsi="Times New Roman" w:cs="Times New Roman"/>
          <w:b/>
          <w:sz w:val="24"/>
          <w:szCs w:val="24"/>
        </w:rPr>
        <w:t>:</w:t>
      </w:r>
    </w:p>
    <w:p w14:paraId="20EB9D97" w14:textId="77777777" w:rsidR="00853067" w:rsidRPr="00B21F0E" w:rsidRDefault="00853067" w:rsidP="00A01B62">
      <w:pPr>
        <w:pStyle w:val="a3"/>
        <w:spacing w:before="0" w:beforeAutospacing="0" w:after="0" w:afterAutospacing="0"/>
        <w:jc w:val="both"/>
        <w:rPr>
          <w:rStyle w:val="smalltitle"/>
        </w:rPr>
      </w:pPr>
      <w:r w:rsidRPr="00B21F0E">
        <w:rPr>
          <w:rStyle w:val="smalltitle"/>
        </w:rPr>
        <w:t xml:space="preserve">1. Общие сведения о порте </w:t>
      </w:r>
      <w:r w:rsidR="00D37834" w:rsidRPr="00B21F0E">
        <w:rPr>
          <w:rStyle w:val="smalltitle"/>
        </w:rPr>
        <w:t>Холмск</w:t>
      </w:r>
      <w:r w:rsidRPr="00B21F0E">
        <w:rPr>
          <w:rStyle w:val="smalltitle"/>
        </w:rPr>
        <w:t>:</w:t>
      </w:r>
    </w:p>
    <w:p w14:paraId="06C549D6" w14:textId="37DACDF5" w:rsidR="00580D91" w:rsidRPr="00B21F0E" w:rsidRDefault="00106E1C" w:rsidP="00A01B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Порт Холмск (Южная гавань)</w:t>
      </w:r>
      <w:r w:rsidR="00580D91" w:rsidRPr="00B21F0E">
        <w:rPr>
          <w:shd w:val="clear" w:color="auto" w:fill="FFFFFF"/>
        </w:rPr>
        <w:t xml:space="preserve"> расположен на западном побережье южной части острова Сахалин, в вершине незамерзающего залива Невельского, </w:t>
      </w:r>
      <w:r w:rsidR="00580D91" w:rsidRPr="00BF2E7D">
        <w:rPr>
          <w:shd w:val="clear" w:color="auto" w:fill="FFFFFF"/>
        </w:rPr>
        <w:t xml:space="preserve">связан с областным центром железной </w:t>
      </w:r>
      <w:r w:rsidR="00580D91" w:rsidRPr="00B21F0E">
        <w:rPr>
          <w:shd w:val="clear" w:color="auto" w:fill="FFFFFF"/>
        </w:rPr>
        <w:t xml:space="preserve">и автомобильной дорогами. Круглогодичная навигация, наличие паромно-железнодорожного сообщения с материком, обеспечивает </w:t>
      </w:r>
      <w:r w:rsidR="00B21F0E" w:rsidRPr="00B21F0E">
        <w:rPr>
          <w:shd w:val="clear" w:color="auto" w:fill="FFFFFF"/>
        </w:rPr>
        <w:t>П</w:t>
      </w:r>
      <w:r w:rsidR="00580D91" w:rsidRPr="00B21F0E">
        <w:rPr>
          <w:shd w:val="clear" w:color="auto" w:fill="FFFFFF"/>
        </w:rPr>
        <w:t xml:space="preserve">орту первостепенное значение в осуществлении транспортных связей островной области с другими регионами России. </w:t>
      </w:r>
    </w:p>
    <w:p w14:paraId="0CA6BEED" w14:textId="77777777" w:rsidR="00580D91" w:rsidRPr="00B21F0E" w:rsidRDefault="00580D91" w:rsidP="00A01B62">
      <w:pPr>
        <w:pStyle w:val="a3"/>
        <w:spacing w:before="0" w:beforeAutospacing="0" w:after="0" w:afterAutospacing="0"/>
        <w:jc w:val="both"/>
      </w:pPr>
      <w:r w:rsidRPr="00B21F0E">
        <w:rPr>
          <w:shd w:val="clear" w:color="auto" w:fill="FFFFFF"/>
        </w:rPr>
        <w:t xml:space="preserve">Для плавания судов он открыт круглый год. </w:t>
      </w:r>
      <w:r w:rsidRPr="00B21F0E">
        <w:t xml:space="preserve">Заходящим в порт судам предоставляется полный комплекс обслуживания, лоцманское обеспечение, материально-техническое снабжение, </w:t>
      </w:r>
      <w:r w:rsidRPr="00C57E6E">
        <w:t xml:space="preserve">снабжение водой, </w:t>
      </w:r>
      <w:r w:rsidRPr="00B21F0E">
        <w:t>топливом и другие услуги.</w:t>
      </w:r>
    </w:p>
    <w:p w14:paraId="14421EEF" w14:textId="77777777" w:rsidR="002E7F17" w:rsidRPr="00B21F0E" w:rsidRDefault="002E7F17" w:rsidP="00A01B62">
      <w:pPr>
        <w:pStyle w:val="a3"/>
        <w:spacing w:before="0" w:beforeAutospacing="0" w:after="0" w:afterAutospacing="0"/>
        <w:jc w:val="both"/>
      </w:pPr>
      <w:r w:rsidRPr="00BF2E7D">
        <w:t>Со всех судов, заходящих в Порт под грузовые операции, взимаются портовые сборы: корабельный, маячный, причальный, якорный, экологический, лоцманский.</w:t>
      </w:r>
    </w:p>
    <w:p w14:paraId="2E8B8254" w14:textId="42EB274C" w:rsidR="00853067" w:rsidRPr="00B21F0E" w:rsidRDefault="00853067" w:rsidP="00A01B62">
      <w:pPr>
        <w:pStyle w:val="a3"/>
        <w:spacing w:before="0" w:beforeAutospacing="0" w:after="0" w:afterAutospacing="0"/>
        <w:jc w:val="both"/>
      </w:pPr>
      <w:r w:rsidRPr="00B21F0E">
        <w:t xml:space="preserve">2. Общие сведения о </w:t>
      </w:r>
      <w:r w:rsidR="009854B9" w:rsidRPr="00B21F0E">
        <w:t>П</w:t>
      </w:r>
      <w:r w:rsidRPr="00B21F0E">
        <w:t>АО «</w:t>
      </w:r>
      <w:r w:rsidR="009854B9" w:rsidRPr="00B21F0E">
        <w:t>Холмский</w:t>
      </w:r>
      <w:r w:rsidRPr="00B21F0E">
        <w:t xml:space="preserve"> морской торговый порт»:</w:t>
      </w:r>
    </w:p>
    <w:p w14:paraId="3B3CBA09" w14:textId="32472DB9" w:rsidR="00994B34" w:rsidRPr="00B21F0E" w:rsidRDefault="009854B9" w:rsidP="00A01B62">
      <w:pPr>
        <w:pStyle w:val="a3"/>
        <w:spacing w:before="0" w:beforeAutospacing="0" w:after="0" w:afterAutospacing="0"/>
        <w:jc w:val="both"/>
      </w:pPr>
      <w:r w:rsidRPr="00B21F0E">
        <w:t>ПАО «</w:t>
      </w:r>
      <w:r w:rsidR="00106E1C">
        <w:t>ХМТП</w:t>
      </w:r>
      <w:r w:rsidRPr="00B21F0E">
        <w:t>»</w:t>
      </w:r>
      <w:r w:rsidR="00853067" w:rsidRPr="00B21F0E">
        <w:t xml:space="preserve"> является Оператором и осуществляет эк</w:t>
      </w:r>
      <w:r w:rsidR="00106E1C">
        <w:t>сплуатацию морского терминала</w:t>
      </w:r>
      <w:r w:rsidR="005C2422" w:rsidRPr="00B21F0E">
        <w:t xml:space="preserve">. </w:t>
      </w:r>
    </w:p>
    <w:p w14:paraId="5D44172D" w14:textId="77777777" w:rsidR="0002221D" w:rsidRPr="00B21F0E" w:rsidRDefault="005C2422" w:rsidP="00A01B62">
      <w:pPr>
        <w:pStyle w:val="a3"/>
        <w:spacing w:before="0" w:beforeAutospacing="0" w:after="0" w:afterAutospacing="0"/>
        <w:jc w:val="both"/>
      </w:pPr>
      <w:r w:rsidRPr="00B21F0E">
        <w:t>П</w:t>
      </w:r>
      <w:r w:rsidR="00994B34" w:rsidRPr="00B21F0E">
        <w:t>АО «</w:t>
      </w:r>
      <w:r w:rsidRPr="00B21F0E">
        <w:t>Х</w:t>
      </w:r>
      <w:r w:rsidR="00994B34" w:rsidRPr="00B21F0E">
        <w:t>МТП»</w:t>
      </w:r>
      <w:r w:rsidR="0002221D" w:rsidRPr="00B21F0E">
        <w:t xml:space="preserve"> осуществляет перевалку </w:t>
      </w:r>
      <w:r w:rsidR="00047440" w:rsidRPr="00B21F0E">
        <w:t xml:space="preserve">контейнеров, </w:t>
      </w:r>
      <w:r w:rsidR="0002221D" w:rsidRPr="00B21F0E">
        <w:t xml:space="preserve">лесных грузов, угля, нефтепродуктов, металла и металлолома, оборудования, генеральных грузов. </w:t>
      </w:r>
    </w:p>
    <w:p w14:paraId="317ACE73" w14:textId="5D6F5733" w:rsidR="004A039E" w:rsidRPr="004A039E" w:rsidRDefault="004A039E" w:rsidP="00A0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039E">
        <w:rPr>
          <w:rFonts w:ascii="Times New Roman" w:hAnsi="Times New Roman" w:cs="Times New Roman"/>
          <w:sz w:val="24"/>
          <w:szCs w:val="24"/>
        </w:rPr>
        <w:t>К ПАО «ХМТП» подведена железная дорога. На территории ПАО «ХМТП» находятся железнодорожные пути необщего пользования: три из них колеи 1067 мм протяжённостью 1060 м и один путь колеи 1520 мм протяжённостью 384 м с общей вместимостью по</w:t>
      </w:r>
      <w:r w:rsidRPr="004A039E">
        <w:rPr>
          <w:rFonts w:ascii="Times New Roman" w:hAnsi="Times New Roman"/>
          <w:sz w:val="24"/>
          <w:szCs w:val="24"/>
        </w:rPr>
        <w:t xml:space="preserve"> шести грузовым фронтам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039E">
        <w:rPr>
          <w:rFonts w:ascii="Times New Roman" w:hAnsi="Times New Roman"/>
          <w:sz w:val="24"/>
          <w:szCs w:val="24"/>
        </w:rPr>
        <w:t>43 условных вагонов</w:t>
      </w:r>
      <w:r>
        <w:rPr>
          <w:rFonts w:ascii="Times New Roman" w:hAnsi="Times New Roman"/>
          <w:sz w:val="24"/>
          <w:szCs w:val="24"/>
        </w:rPr>
        <w:t>.</w:t>
      </w:r>
    </w:p>
    <w:p w14:paraId="5ABE06FF" w14:textId="3A4F9E2D" w:rsidR="00106E1C" w:rsidRPr="00BF2E7D" w:rsidRDefault="00106E1C" w:rsidP="00A01B62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ПАО «ХМТП»</w:t>
      </w:r>
      <w:r w:rsidRPr="00BF2E7D">
        <w:rPr>
          <w:shd w:val="clear" w:color="auto" w:fill="FFFFFF"/>
        </w:rPr>
        <w:t xml:space="preserve"> обладает причальной инфраструктурой, перегрузочной техникой и вспомогательной складской техникой, а также всю необходимую инфраструктур позволяющей перерабатывать любой вид грузов.  Причалы оборудованы железнодорожными путями.</w:t>
      </w:r>
    </w:p>
    <w:p w14:paraId="5C441E38" w14:textId="1542B757" w:rsidR="00BF2E7D" w:rsidRPr="00BF2E7D" w:rsidRDefault="00BF2E7D" w:rsidP="00A01B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F2E7D">
        <w:rPr>
          <w:rFonts w:ascii="Times New Roman" w:eastAsia="Times New Roman" w:hAnsi="Times New Roman" w:cs="Times New Roman"/>
          <w:sz w:val="23"/>
          <w:szCs w:val="23"/>
        </w:rPr>
        <w:t> </w:t>
      </w:r>
      <w:r w:rsidR="00892F7F" w:rsidRPr="00892F7F">
        <w:rPr>
          <w:rFonts w:ascii="Times New Roman" w:eastAsia="Times New Roman" w:hAnsi="Times New Roman" w:cs="Times New Roman"/>
          <w:sz w:val="23"/>
          <w:szCs w:val="23"/>
        </w:rPr>
        <w:t xml:space="preserve">Информационные ресурсы ПАО «ХМТП» размещены на официальном сайте Оператора морского терминала. </w:t>
      </w:r>
    </w:p>
    <w:p w14:paraId="63591022" w14:textId="5097C116" w:rsidR="002A58A3" w:rsidRPr="00B21F0E" w:rsidRDefault="00CC74B8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ED5E77" w:rsidRPr="00B21F0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F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8A3" w:rsidRPr="00B21F0E">
        <w:rPr>
          <w:rFonts w:ascii="Times New Roman" w:hAnsi="Times New Roman" w:cs="Times New Roman"/>
          <w:b/>
          <w:sz w:val="24"/>
          <w:szCs w:val="24"/>
        </w:rPr>
        <w:t>Контролирующие и надзорные органы:</w:t>
      </w:r>
    </w:p>
    <w:p w14:paraId="3C44E510" w14:textId="41A00205" w:rsidR="00080C51" w:rsidRDefault="00811F6E" w:rsidP="00811F6E">
      <w:pPr>
        <w:pStyle w:val="a3"/>
        <w:spacing w:before="0" w:beforeAutospacing="0" w:after="0" w:afterAutospacing="0"/>
        <w:jc w:val="both"/>
      </w:pPr>
      <w:r>
        <w:t>4.1.</w:t>
      </w:r>
      <w:r>
        <w:tab/>
      </w:r>
      <w:r w:rsidR="00D26521" w:rsidRPr="00B21F0E">
        <w:t xml:space="preserve">Государственный надзор за соблюдением требований национального законодательства и международных договоров по вопросам безопасности мореплавания, охраны человеческой жизни на море, предупреждения загрязнения природной среды осуществляет Федеральное государственное </w:t>
      </w:r>
      <w:r w:rsidR="00E65F02" w:rsidRPr="00B21F0E">
        <w:t xml:space="preserve">бюджетное </w:t>
      </w:r>
      <w:r w:rsidR="00D26521" w:rsidRPr="00B21F0E">
        <w:t>уч</w:t>
      </w:r>
      <w:r w:rsidR="00E65F02" w:rsidRPr="00B21F0E">
        <w:t xml:space="preserve">реждение </w:t>
      </w:r>
      <w:r w:rsidR="006568A0" w:rsidRPr="00B21F0E">
        <w:t>«Администрация морских портов Сахалина</w:t>
      </w:r>
      <w:r w:rsidR="00E65F02" w:rsidRPr="00B21F0E">
        <w:t>, Курил и Камчатки</w:t>
      </w:r>
      <w:r w:rsidR="006568A0" w:rsidRPr="00B21F0E">
        <w:t>»</w:t>
      </w:r>
      <w:r w:rsidR="00080C51">
        <w:t xml:space="preserve"> (далее - </w:t>
      </w:r>
      <w:r w:rsidR="00080C51" w:rsidRPr="00B21F0E">
        <w:t>ФГБУ «АМП Сахалина, Курил и Камчатки»</w:t>
      </w:r>
      <w:r w:rsidR="00080C51">
        <w:t>),</w:t>
      </w:r>
      <w:r w:rsidR="006568A0" w:rsidRPr="00B21F0E">
        <w:t xml:space="preserve"> которое непосредственно подчиняется Министерству тр</w:t>
      </w:r>
      <w:r w:rsidR="00E65F02" w:rsidRPr="00B21F0E">
        <w:t xml:space="preserve">анспорта Российской Федерации. </w:t>
      </w:r>
    </w:p>
    <w:p w14:paraId="4EE2C879" w14:textId="378A27AE" w:rsidR="00E65F02" w:rsidRPr="00B21F0E" w:rsidRDefault="00811F6E" w:rsidP="00A01B62">
      <w:pPr>
        <w:pStyle w:val="a3"/>
        <w:spacing w:before="0" w:beforeAutospacing="0" w:after="0" w:afterAutospacing="0"/>
        <w:jc w:val="both"/>
      </w:pPr>
      <w:r>
        <w:t>4.2.</w:t>
      </w:r>
      <w:r>
        <w:tab/>
      </w:r>
      <w:r w:rsidR="00E65F02" w:rsidRPr="00B21F0E">
        <w:t xml:space="preserve">ФГБУ «АМП Сахалина, Курил и Камчатки» </w:t>
      </w:r>
      <w:r w:rsidR="00080C51">
        <w:t>т</w:t>
      </w:r>
      <w:r w:rsidR="00080C51" w:rsidRPr="00B21F0E">
        <w:t xml:space="preserve">акже </w:t>
      </w:r>
      <w:r w:rsidR="00E65F02" w:rsidRPr="00B21F0E">
        <w:t>осуществляет</w:t>
      </w:r>
      <w:r w:rsidR="006568A0" w:rsidRPr="00B21F0E">
        <w:t xml:space="preserve"> следующие функции в порту:</w:t>
      </w:r>
    </w:p>
    <w:p w14:paraId="7D9A3115" w14:textId="77777777" w:rsidR="00E65F02" w:rsidRPr="00B21F0E" w:rsidRDefault="006568A0" w:rsidP="00A01B62">
      <w:pPr>
        <w:pStyle w:val="a3"/>
        <w:spacing w:before="0" w:beforeAutospacing="0" w:after="0" w:afterAutospacing="0"/>
        <w:jc w:val="both"/>
      </w:pPr>
      <w:r w:rsidRPr="00B21F0E">
        <w:t>- обеспечивает безопасность мореплавания и порядок в порту;</w:t>
      </w:r>
    </w:p>
    <w:p w14:paraId="6501F961" w14:textId="77777777" w:rsidR="00E65F02" w:rsidRPr="00B21F0E" w:rsidRDefault="00E65F02" w:rsidP="00A01B62">
      <w:pPr>
        <w:pStyle w:val="a3"/>
        <w:spacing w:before="0" w:beforeAutospacing="0" w:after="0" w:afterAutospacing="0"/>
        <w:jc w:val="both"/>
      </w:pPr>
      <w:r w:rsidRPr="00B21F0E">
        <w:t xml:space="preserve">- </w:t>
      </w:r>
      <w:r w:rsidR="006568A0" w:rsidRPr="00B21F0E">
        <w:t>осуществляет функции надзора за соблюдением законов, правил и международных договоров Российской Федерации по торговому мореплаванию;</w:t>
      </w:r>
    </w:p>
    <w:p w14:paraId="68FD8B82" w14:textId="77777777" w:rsidR="006568A0" w:rsidRPr="00B21F0E" w:rsidRDefault="006568A0" w:rsidP="00A01B62">
      <w:pPr>
        <w:pStyle w:val="a3"/>
        <w:spacing w:before="0" w:beforeAutospacing="0" w:after="0" w:afterAutospacing="0"/>
        <w:jc w:val="both"/>
      </w:pPr>
      <w:r w:rsidRPr="00B21F0E">
        <w:t>- осуществляет функции надзора за технической эксплуатацией портовых сооружений и объектов, их ремонт, развитие и строительство;</w:t>
      </w:r>
    </w:p>
    <w:p w14:paraId="0A05C859" w14:textId="77777777" w:rsidR="006568A0" w:rsidRPr="00B21F0E" w:rsidRDefault="006568A0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- устанавливает порядок захода и выхода судов из порта;</w:t>
      </w:r>
    </w:p>
    <w:p w14:paraId="63C1B112" w14:textId="77777777" w:rsidR="006568A0" w:rsidRPr="00B21F0E" w:rsidRDefault="006568A0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- регулирует движение судов в пределах акватории порта;</w:t>
      </w:r>
    </w:p>
    <w:p w14:paraId="7B79178D" w14:textId="77777777" w:rsidR="006568A0" w:rsidRPr="00B21F0E" w:rsidRDefault="006568A0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- взимает портовые сборы;</w:t>
      </w:r>
    </w:p>
    <w:p w14:paraId="200E09DB" w14:textId="77777777" w:rsidR="006568A0" w:rsidRPr="00B21F0E" w:rsidRDefault="006568A0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- контролирует производственный режим работы порта;</w:t>
      </w:r>
    </w:p>
    <w:p w14:paraId="246EDF83" w14:textId="77777777" w:rsidR="006568A0" w:rsidRPr="00B21F0E" w:rsidRDefault="006568A0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- согласовывает специализацию причалов порта.</w:t>
      </w:r>
    </w:p>
    <w:p w14:paraId="6B03D994" w14:textId="7E0A594D" w:rsidR="00D26521" w:rsidRPr="004A039E" w:rsidRDefault="00811F6E" w:rsidP="00A01B62">
      <w:pPr>
        <w:pStyle w:val="a3"/>
        <w:spacing w:before="0" w:beforeAutospacing="0" w:after="0" w:afterAutospacing="0"/>
        <w:jc w:val="both"/>
      </w:pPr>
      <w:r>
        <w:t>4.3.</w:t>
      </w:r>
      <w:r>
        <w:tab/>
      </w:r>
      <w:r w:rsidR="00D26521" w:rsidRPr="004A039E">
        <w:t xml:space="preserve">Информационное, лоцманское </w:t>
      </w:r>
      <w:r w:rsidR="00EA2AE1" w:rsidRPr="004A039E">
        <w:t>обеспечение мореплавания осуществляет Сахалинский</w:t>
      </w:r>
      <w:r w:rsidR="00D26521" w:rsidRPr="004A039E">
        <w:t xml:space="preserve"> филиал Федерального государственного ун</w:t>
      </w:r>
      <w:r w:rsidR="00EA2AE1" w:rsidRPr="004A039E">
        <w:t>итарного предприятия «РОСМОРПОРТ» (</w:t>
      </w:r>
      <w:r w:rsidR="00080C51" w:rsidRPr="004A039E">
        <w:t xml:space="preserve">далее - </w:t>
      </w:r>
      <w:r w:rsidR="00EA2AE1" w:rsidRPr="004A039E">
        <w:t>Сахалинский</w:t>
      </w:r>
      <w:r w:rsidR="00D26521" w:rsidRPr="004A039E">
        <w:t xml:space="preserve"> филиал ФГУП «Росморпорт»).</w:t>
      </w:r>
    </w:p>
    <w:p w14:paraId="5429CE2C" w14:textId="5DE98AA7" w:rsidR="006568A0" w:rsidRPr="004A039E" w:rsidRDefault="00811F6E" w:rsidP="00A01B62">
      <w:pPr>
        <w:pStyle w:val="a3"/>
        <w:spacing w:before="0" w:beforeAutospacing="0" w:after="0" w:afterAutospacing="0"/>
        <w:jc w:val="both"/>
      </w:pPr>
      <w:r>
        <w:t>4.4.</w:t>
      </w:r>
      <w:r>
        <w:tab/>
      </w:r>
      <w:r w:rsidR="00D26521" w:rsidRPr="004A039E">
        <w:t xml:space="preserve">В Порту </w:t>
      </w:r>
      <w:r w:rsidR="00E65F02" w:rsidRPr="004A039E">
        <w:t xml:space="preserve">также </w:t>
      </w:r>
      <w:r w:rsidR="00D26521" w:rsidRPr="004A039E">
        <w:t>функционируют государственные органы и учреждения, осуществляющие контроль над соблюдением режима государственной границы, таможенно</w:t>
      </w:r>
      <w:r w:rsidR="001C0655">
        <w:t>го</w:t>
      </w:r>
      <w:r w:rsidR="00D26521" w:rsidRPr="004A039E">
        <w:t xml:space="preserve"> оформление грузов.</w:t>
      </w:r>
    </w:p>
    <w:p w14:paraId="61E30055" w14:textId="3514E13A" w:rsidR="00323417" w:rsidRPr="004A039E" w:rsidRDefault="00811F6E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</w:r>
      <w:r w:rsidR="76D37B17" w:rsidRPr="004A039E">
        <w:rPr>
          <w:rFonts w:ascii="Times New Roman" w:hAnsi="Times New Roman" w:cs="Times New Roman"/>
          <w:sz w:val="24"/>
          <w:szCs w:val="24"/>
        </w:rPr>
        <w:t xml:space="preserve">Государственный контроль в морском грузопассажирском постоянном многостороннем пункте пропуска через государственную границу РФ </w:t>
      </w:r>
      <w:r w:rsidR="00FA6EB9" w:rsidRPr="004A039E">
        <w:rPr>
          <w:rFonts w:ascii="Times New Roman" w:hAnsi="Times New Roman" w:cs="Times New Roman"/>
          <w:b/>
          <w:bCs/>
          <w:sz w:val="24"/>
          <w:szCs w:val="24"/>
        </w:rPr>
        <w:t>Холмск</w:t>
      </w:r>
      <w:r w:rsidR="76D37B17" w:rsidRPr="004A039E">
        <w:rPr>
          <w:rFonts w:ascii="Times New Roman" w:hAnsi="Times New Roman" w:cs="Times New Roman"/>
          <w:sz w:val="24"/>
          <w:szCs w:val="24"/>
        </w:rPr>
        <w:t xml:space="preserve"> осуществляется подразделениями органов пограничного, таможенного, санитарно-карантинного, ветеринарного и карантинного фитосанитарного контроля, </w:t>
      </w:r>
      <w:r w:rsidR="002B0B1E" w:rsidRPr="004A039E">
        <w:rPr>
          <w:rFonts w:ascii="Times New Roman" w:hAnsi="Times New Roman" w:cs="Times New Roman"/>
          <w:sz w:val="24"/>
          <w:szCs w:val="24"/>
        </w:rPr>
        <w:t>в пределах,</w:t>
      </w:r>
      <w:r w:rsidR="76D37B17" w:rsidRPr="004A039E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РФ полномочий.</w:t>
      </w:r>
    </w:p>
    <w:p w14:paraId="524ABE7A" w14:textId="5397BF4B" w:rsidR="004A039E" w:rsidRPr="004A039E" w:rsidRDefault="00811F6E" w:rsidP="00A0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</w:t>
      </w:r>
      <w:r>
        <w:rPr>
          <w:rFonts w:ascii="Times New Roman" w:hAnsi="Times New Roman"/>
          <w:sz w:val="24"/>
          <w:szCs w:val="24"/>
        </w:rPr>
        <w:tab/>
      </w:r>
      <w:r w:rsidR="004A039E" w:rsidRPr="004A039E">
        <w:rPr>
          <w:rFonts w:ascii="Times New Roman" w:hAnsi="Times New Roman"/>
          <w:sz w:val="24"/>
          <w:szCs w:val="24"/>
        </w:rPr>
        <w:t xml:space="preserve">Железнодорожные пути необщего пользования, стрелочные переводы должны содержаться в исправном состоянии в соответствии с Правилами технической эксплуатации. Проверка их состояния, технических условий по обеспечению сохранности вагонного парка производится представителями ОАО </w:t>
      </w:r>
      <w:r w:rsidR="00A01B62">
        <w:rPr>
          <w:rFonts w:ascii="Times New Roman" w:hAnsi="Times New Roman"/>
          <w:sz w:val="24"/>
          <w:szCs w:val="24"/>
        </w:rPr>
        <w:t>«</w:t>
      </w:r>
      <w:r w:rsidR="004A039E" w:rsidRPr="004A039E">
        <w:rPr>
          <w:rFonts w:ascii="Times New Roman" w:hAnsi="Times New Roman"/>
          <w:sz w:val="24"/>
          <w:szCs w:val="24"/>
        </w:rPr>
        <w:t>РЖД</w:t>
      </w:r>
      <w:r w:rsidR="00A01B62">
        <w:rPr>
          <w:rFonts w:ascii="Times New Roman" w:hAnsi="Times New Roman"/>
          <w:sz w:val="24"/>
          <w:szCs w:val="24"/>
        </w:rPr>
        <w:t>»</w:t>
      </w:r>
      <w:r w:rsidR="004A039E" w:rsidRPr="004A039E">
        <w:rPr>
          <w:rFonts w:ascii="Times New Roman" w:hAnsi="Times New Roman"/>
          <w:sz w:val="24"/>
          <w:szCs w:val="24"/>
        </w:rPr>
        <w:t>.</w:t>
      </w:r>
    </w:p>
    <w:p w14:paraId="6D658357" w14:textId="61D2071E" w:rsidR="005673DF" w:rsidRPr="00B21F0E" w:rsidRDefault="00CC74B8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>Статья 5.</w:t>
      </w:r>
      <w:r w:rsidR="00FF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DF" w:rsidRPr="00B21F0E">
        <w:rPr>
          <w:rFonts w:ascii="Times New Roman" w:hAnsi="Times New Roman" w:cs="Times New Roman"/>
          <w:b/>
          <w:sz w:val="24"/>
          <w:szCs w:val="24"/>
        </w:rPr>
        <w:t xml:space="preserve">Режим </w:t>
      </w:r>
      <w:r w:rsidR="009B0BE1">
        <w:rPr>
          <w:rFonts w:ascii="Times New Roman" w:hAnsi="Times New Roman" w:cs="Times New Roman"/>
          <w:b/>
          <w:sz w:val="24"/>
          <w:szCs w:val="24"/>
        </w:rPr>
        <w:t>работы Порта</w:t>
      </w:r>
      <w:r w:rsidR="005673DF" w:rsidRPr="00B21F0E">
        <w:rPr>
          <w:rFonts w:ascii="Times New Roman" w:hAnsi="Times New Roman" w:cs="Times New Roman"/>
          <w:b/>
          <w:sz w:val="24"/>
          <w:szCs w:val="24"/>
        </w:rPr>
        <w:t>:</w:t>
      </w:r>
    </w:p>
    <w:p w14:paraId="6FB5F7F7" w14:textId="00A191C1" w:rsidR="005673DF" w:rsidRPr="00E20AD2" w:rsidRDefault="005673DF" w:rsidP="00A01B62">
      <w:pPr>
        <w:pStyle w:val="a3"/>
        <w:spacing w:before="0" w:beforeAutospacing="0" w:after="0" w:afterAutospacing="0"/>
        <w:jc w:val="both"/>
      </w:pPr>
      <w:r w:rsidRPr="00B21F0E">
        <w:t>5</w:t>
      </w:r>
      <w:r w:rsidR="005662F3" w:rsidRPr="00B21F0E">
        <w:t xml:space="preserve">.1. </w:t>
      </w:r>
      <w:r w:rsidR="005C2422" w:rsidRPr="00B21F0E">
        <w:t>П</w:t>
      </w:r>
      <w:r w:rsidR="005662F3" w:rsidRPr="00B21F0E">
        <w:t>АО «</w:t>
      </w:r>
      <w:r w:rsidR="005C2422" w:rsidRPr="00B21F0E">
        <w:t>Х</w:t>
      </w:r>
      <w:r w:rsidR="005662F3" w:rsidRPr="00B21F0E">
        <w:t>МТП»</w:t>
      </w:r>
      <w:r w:rsidRPr="00B21F0E">
        <w:t xml:space="preserve"> открыт для</w:t>
      </w:r>
      <w:r w:rsidR="00E20AD2">
        <w:t xml:space="preserve"> приема груза и</w:t>
      </w:r>
      <w:r w:rsidRPr="00B21F0E">
        <w:t xml:space="preserve"> захода российских и иностранных судов круглый </w:t>
      </w:r>
      <w:r w:rsidRPr="00E20AD2">
        <w:t>год.</w:t>
      </w:r>
    </w:p>
    <w:p w14:paraId="482315C8" w14:textId="1B8F9CE2" w:rsidR="009B0BE1" w:rsidRDefault="76D37B17" w:rsidP="00A01B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AD2">
        <w:rPr>
          <w:rFonts w:ascii="Times New Roman" w:hAnsi="Times New Roman" w:cs="Times New Roman"/>
          <w:sz w:val="24"/>
          <w:szCs w:val="24"/>
        </w:rPr>
        <w:t xml:space="preserve">5.2. </w:t>
      </w:r>
      <w:r w:rsidR="00892F7F">
        <w:rPr>
          <w:rFonts w:ascii="Times New Roman" w:hAnsi="Times New Roman" w:cs="Times New Roman"/>
          <w:sz w:val="24"/>
          <w:szCs w:val="24"/>
        </w:rPr>
        <w:t>Р</w:t>
      </w:r>
      <w:r w:rsidR="00E20AD2" w:rsidRPr="00E20AD2">
        <w:rPr>
          <w:rFonts w:ascii="Times New Roman" w:hAnsi="Times New Roman" w:cs="Times New Roman"/>
          <w:sz w:val="24"/>
          <w:szCs w:val="24"/>
        </w:rPr>
        <w:t>абочим временем в порту считает</w:t>
      </w:r>
      <w:r w:rsidR="009B0BE1">
        <w:rPr>
          <w:rFonts w:ascii="Times New Roman" w:hAnsi="Times New Roman" w:cs="Times New Roman"/>
          <w:sz w:val="24"/>
          <w:szCs w:val="24"/>
        </w:rPr>
        <w:t xml:space="preserve">ся </w:t>
      </w:r>
      <w:r w:rsidR="001C0655">
        <w:rPr>
          <w:rFonts w:ascii="Times New Roman" w:hAnsi="Times New Roman" w:cs="Times New Roman"/>
          <w:sz w:val="24"/>
          <w:szCs w:val="24"/>
        </w:rPr>
        <w:t>пятидневная рабочая неделя с понедельника по пятницу</w:t>
      </w:r>
      <w:r w:rsidR="009B0BE1">
        <w:rPr>
          <w:rFonts w:ascii="Times New Roman" w:hAnsi="Times New Roman" w:cs="Times New Roman"/>
          <w:sz w:val="24"/>
          <w:szCs w:val="24"/>
        </w:rPr>
        <w:t xml:space="preserve"> с 8.00 до 17.00 часов.</w:t>
      </w:r>
    </w:p>
    <w:p w14:paraId="0744CA86" w14:textId="2D16F31D" w:rsidR="005673DF" w:rsidRPr="009B0BE1" w:rsidRDefault="005673DF" w:rsidP="00A01B62">
      <w:pPr>
        <w:pStyle w:val="a3"/>
        <w:spacing w:before="0" w:beforeAutospacing="0" w:after="0" w:afterAutospacing="0"/>
        <w:jc w:val="both"/>
      </w:pPr>
      <w:r w:rsidRPr="00B21F0E">
        <w:t xml:space="preserve">5.3. </w:t>
      </w:r>
      <w:r w:rsidR="00892F7F" w:rsidRPr="009B0BE1">
        <w:t>Выходными и п</w:t>
      </w:r>
      <w:r w:rsidRPr="009B0BE1">
        <w:t xml:space="preserve">раздничными днями считаются дни, </w:t>
      </w:r>
      <w:r w:rsidR="00892F7F" w:rsidRPr="009B0BE1">
        <w:t xml:space="preserve">утвержденные </w:t>
      </w:r>
      <w:r w:rsidR="0088719E" w:rsidRPr="009B0BE1">
        <w:t>Указом Президента РФ.</w:t>
      </w:r>
    </w:p>
    <w:p w14:paraId="084D04AC" w14:textId="0BBE444F" w:rsidR="005673DF" w:rsidRPr="00E20AD2" w:rsidRDefault="76D37B17" w:rsidP="00A01B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5.4. </w:t>
      </w:r>
      <w:r w:rsidRPr="00E20AD2">
        <w:rPr>
          <w:rFonts w:ascii="Times New Roman" w:hAnsi="Times New Roman" w:cs="Times New Roman"/>
          <w:bCs/>
          <w:sz w:val="24"/>
          <w:szCs w:val="24"/>
        </w:rPr>
        <w:t>Операт</w:t>
      </w:r>
      <w:r w:rsidR="00892F7F">
        <w:rPr>
          <w:rFonts w:ascii="Times New Roman" w:hAnsi="Times New Roman" w:cs="Times New Roman"/>
          <w:bCs/>
          <w:sz w:val="24"/>
          <w:szCs w:val="24"/>
        </w:rPr>
        <w:t xml:space="preserve">ор осуществляет обработку судов, переработку грузов, </w:t>
      </w:r>
      <w:r w:rsidRPr="00E20AD2">
        <w:rPr>
          <w:rFonts w:ascii="Times New Roman" w:hAnsi="Times New Roman" w:cs="Times New Roman"/>
          <w:bCs/>
          <w:sz w:val="24"/>
          <w:szCs w:val="24"/>
        </w:rPr>
        <w:t>транспортны</w:t>
      </w:r>
      <w:r w:rsidR="00892F7F">
        <w:rPr>
          <w:rFonts w:ascii="Times New Roman" w:hAnsi="Times New Roman" w:cs="Times New Roman"/>
          <w:bCs/>
          <w:sz w:val="24"/>
          <w:szCs w:val="24"/>
        </w:rPr>
        <w:t>х</w:t>
      </w:r>
      <w:r w:rsidRPr="00E20AD2">
        <w:rPr>
          <w:rFonts w:ascii="Times New Roman" w:hAnsi="Times New Roman" w:cs="Times New Roman"/>
          <w:bCs/>
          <w:sz w:val="24"/>
          <w:szCs w:val="24"/>
        </w:rPr>
        <w:t xml:space="preserve"> средств</w:t>
      </w:r>
      <w:r w:rsidR="00892F7F">
        <w:rPr>
          <w:rFonts w:ascii="Times New Roman" w:hAnsi="Times New Roman" w:cs="Times New Roman"/>
          <w:bCs/>
          <w:sz w:val="24"/>
          <w:szCs w:val="24"/>
        </w:rPr>
        <w:t xml:space="preserve"> и прочие услуги в рабочее время</w:t>
      </w:r>
      <w:r w:rsidRPr="00E20AD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B1BF11B" w14:textId="4746BAD8" w:rsidR="00B30B06" w:rsidRPr="00EC5E5B" w:rsidRDefault="00B30B06" w:rsidP="00A01B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5.5. </w:t>
      </w:r>
      <w:r w:rsidRPr="00EC5E5B">
        <w:rPr>
          <w:rFonts w:ascii="Times New Roman" w:hAnsi="Times New Roman" w:cs="Times New Roman"/>
          <w:sz w:val="24"/>
          <w:szCs w:val="24"/>
        </w:rPr>
        <w:t xml:space="preserve">Выдача грузов получателям в порту производится на основании </w:t>
      </w:r>
      <w:r w:rsidR="00B37347" w:rsidRPr="00EC5E5B">
        <w:rPr>
          <w:rFonts w:ascii="Times New Roman" w:hAnsi="Times New Roman" w:cs="Times New Roman"/>
          <w:sz w:val="24"/>
          <w:szCs w:val="24"/>
        </w:rPr>
        <w:t>ИНСТРУКЦИ</w:t>
      </w:r>
      <w:r w:rsidR="00EC5E5B" w:rsidRPr="00EC5E5B">
        <w:rPr>
          <w:rFonts w:ascii="Times New Roman" w:hAnsi="Times New Roman" w:cs="Times New Roman"/>
          <w:sz w:val="24"/>
          <w:szCs w:val="24"/>
        </w:rPr>
        <w:t>И</w:t>
      </w:r>
      <w:r w:rsidR="00B37347" w:rsidRPr="00EC5E5B">
        <w:rPr>
          <w:rFonts w:ascii="Times New Roman" w:hAnsi="Times New Roman" w:cs="Times New Roman"/>
          <w:sz w:val="24"/>
          <w:szCs w:val="24"/>
        </w:rPr>
        <w:t xml:space="preserve"> о пропускном и внутриобъектовом режиме </w:t>
      </w:r>
      <w:r w:rsidR="00EC5E5B" w:rsidRPr="00EC5E5B">
        <w:rPr>
          <w:rFonts w:ascii="Times New Roman" w:hAnsi="Times New Roman" w:cs="Times New Roman"/>
          <w:sz w:val="24"/>
          <w:szCs w:val="24"/>
        </w:rPr>
        <w:t>в</w:t>
      </w:r>
      <w:r w:rsidR="00416589">
        <w:rPr>
          <w:rFonts w:ascii="Times New Roman" w:hAnsi="Times New Roman" w:cs="Times New Roman"/>
          <w:sz w:val="24"/>
          <w:szCs w:val="24"/>
        </w:rPr>
        <w:t xml:space="preserve"> </w:t>
      </w:r>
      <w:r w:rsidR="00EC5E5B" w:rsidRPr="00EC5E5B">
        <w:rPr>
          <w:rFonts w:ascii="Times New Roman" w:hAnsi="Times New Roman" w:cs="Times New Roman"/>
          <w:sz w:val="24"/>
          <w:szCs w:val="24"/>
        </w:rPr>
        <w:t xml:space="preserve">ПАО </w:t>
      </w:r>
      <w:r w:rsidR="00416589">
        <w:rPr>
          <w:rFonts w:ascii="Times New Roman" w:hAnsi="Times New Roman" w:cs="Times New Roman"/>
          <w:sz w:val="24"/>
          <w:szCs w:val="24"/>
        </w:rPr>
        <w:t>«</w:t>
      </w:r>
      <w:r w:rsidR="00EC5E5B" w:rsidRPr="00EC5E5B">
        <w:rPr>
          <w:rFonts w:ascii="Times New Roman" w:hAnsi="Times New Roman" w:cs="Times New Roman"/>
          <w:sz w:val="24"/>
          <w:szCs w:val="24"/>
        </w:rPr>
        <w:t>ХМТП»;</w:t>
      </w:r>
    </w:p>
    <w:p w14:paraId="0764312B" w14:textId="542DD364" w:rsidR="00EC5E5B" w:rsidRPr="00B21F0E" w:rsidRDefault="005673DF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E5B">
        <w:rPr>
          <w:rFonts w:ascii="Times New Roman" w:hAnsi="Times New Roman" w:cs="Times New Roman"/>
          <w:sz w:val="24"/>
          <w:szCs w:val="24"/>
        </w:rPr>
        <w:t xml:space="preserve">5.6. При необходимости и заинтересованности </w:t>
      </w:r>
      <w:r w:rsidR="00EC5E5B">
        <w:rPr>
          <w:rFonts w:ascii="Times New Roman" w:hAnsi="Times New Roman" w:cs="Times New Roman"/>
          <w:sz w:val="24"/>
          <w:szCs w:val="24"/>
        </w:rPr>
        <w:t>«Клиентов»</w:t>
      </w:r>
      <w:r w:rsidRPr="00B21F0E">
        <w:rPr>
          <w:rFonts w:ascii="Times New Roman" w:hAnsi="Times New Roman" w:cs="Times New Roman"/>
          <w:sz w:val="24"/>
          <w:szCs w:val="24"/>
        </w:rPr>
        <w:t xml:space="preserve"> Оператор может </w:t>
      </w:r>
      <w:r w:rsidR="00EC5E5B">
        <w:rPr>
          <w:rFonts w:ascii="Times New Roman" w:hAnsi="Times New Roman" w:cs="Times New Roman"/>
          <w:sz w:val="24"/>
          <w:szCs w:val="24"/>
        </w:rPr>
        <w:t>оказывать услуги</w:t>
      </w:r>
      <w:r w:rsidRPr="00B21F0E">
        <w:rPr>
          <w:rFonts w:ascii="Times New Roman" w:hAnsi="Times New Roman" w:cs="Times New Roman"/>
          <w:sz w:val="24"/>
          <w:szCs w:val="24"/>
        </w:rPr>
        <w:t xml:space="preserve"> на</w:t>
      </w:r>
      <w:r w:rsidR="00EC5E5B">
        <w:rPr>
          <w:rFonts w:ascii="Times New Roman" w:hAnsi="Times New Roman" w:cs="Times New Roman"/>
          <w:sz w:val="24"/>
          <w:szCs w:val="24"/>
        </w:rPr>
        <w:t xml:space="preserve"> договорных условиях.</w:t>
      </w:r>
    </w:p>
    <w:p w14:paraId="716384E6" w14:textId="788CB1BE" w:rsidR="005673DF" w:rsidRPr="00B21F0E" w:rsidRDefault="00EA2AE1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>Статья 6.</w:t>
      </w:r>
      <w:r w:rsidR="00FF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73DF" w:rsidRPr="00B21F0E">
        <w:rPr>
          <w:rFonts w:ascii="Times New Roman" w:hAnsi="Times New Roman" w:cs="Times New Roman"/>
          <w:b/>
          <w:sz w:val="24"/>
          <w:szCs w:val="24"/>
        </w:rPr>
        <w:t>Перечень услуг и операций:</w:t>
      </w:r>
    </w:p>
    <w:p w14:paraId="73A0D071" w14:textId="476B6782" w:rsidR="005673DF" w:rsidRPr="00B21F0E" w:rsidRDefault="005673DF" w:rsidP="00A01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6.1. </w:t>
      </w:r>
      <w:r w:rsidR="00002EEB">
        <w:rPr>
          <w:rFonts w:ascii="Times New Roman" w:hAnsi="Times New Roman" w:cs="Times New Roman"/>
          <w:sz w:val="24"/>
          <w:szCs w:val="24"/>
        </w:rPr>
        <w:t>Оператор</w:t>
      </w:r>
      <w:r w:rsidR="0088719E" w:rsidRPr="00B21F0E">
        <w:rPr>
          <w:rFonts w:ascii="Times New Roman" w:hAnsi="Times New Roman" w:cs="Times New Roman"/>
          <w:sz w:val="24"/>
          <w:szCs w:val="24"/>
        </w:rPr>
        <w:t xml:space="preserve"> </w:t>
      </w:r>
      <w:r w:rsidRPr="00B21F0E">
        <w:rPr>
          <w:rFonts w:ascii="Times New Roman" w:hAnsi="Times New Roman" w:cs="Times New Roman"/>
          <w:sz w:val="24"/>
          <w:szCs w:val="24"/>
        </w:rPr>
        <w:t>на основании договоров (соглашений) либо по разовой заявке осуществляет следующие работы и услуги:</w:t>
      </w:r>
    </w:p>
    <w:p w14:paraId="6266256A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перевалку грузов, перевозимых в каботажном и заграничном плавании;</w:t>
      </w:r>
    </w:p>
    <w:p w14:paraId="2493D8C2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 xml:space="preserve">перевалку грузов на морской транспорт с других видов транспорта и обратно; </w:t>
      </w:r>
    </w:p>
    <w:p w14:paraId="33096E2A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погрузку, разгрузку (включая штивку), сепарирование, крепление, раскрепление груза, сухую зачистку трюмов после выгрузки заходящих в порт судов;</w:t>
      </w:r>
    </w:p>
    <w:p w14:paraId="6ADFE3FA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разгрузку судов с рефрижераторными грузами, из-за отсутствия специализированных складов производится только по прямому варианту;</w:t>
      </w:r>
    </w:p>
    <w:p w14:paraId="344188B3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 xml:space="preserve">обработку и хранение рефрижераторных контейнеров на специализированном терминале с поддержанием заданных температур; </w:t>
      </w:r>
    </w:p>
    <w:p w14:paraId="41029F57" w14:textId="77777777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перевалку опасных грузов согласно правилам ИМКО, МОПОГ по предварительному соглашению и подтверждению Оператора;</w:t>
      </w:r>
    </w:p>
    <w:p w14:paraId="5D7A5FFC" w14:textId="7B6B2022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транспортно-экспедиторские и складские операции с грузами;</w:t>
      </w:r>
    </w:p>
    <w:p w14:paraId="2C700E8F" w14:textId="1B68C401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 xml:space="preserve">хранение грузов на открытых и закрытых складских площадях </w:t>
      </w:r>
      <w:r w:rsidR="00B85951" w:rsidRPr="00A01B62">
        <w:rPr>
          <w:rFonts w:ascii="Times New Roman" w:hAnsi="Times New Roman" w:cs="Times New Roman"/>
          <w:sz w:val="24"/>
          <w:szCs w:val="24"/>
        </w:rPr>
        <w:t>П</w:t>
      </w:r>
      <w:r w:rsidR="00A972B7" w:rsidRPr="00A01B62">
        <w:rPr>
          <w:rFonts w:ascii="Times New Roman" w:hAnsi="Times New Roman" w:cs="Times New Roman"/>
          <w:sz w:val="24"/>
          <w:szCs w:val="24"/>
        </w:rPr>
        <w:t>АО «</w:t>
      </w:r>
      <w:r w:rsidR="00B85951" w:rsidRPr="00A01B62">
        <w:rPr>
          <w:rFonts w:ascii="Times New Roman" w:hAnsi="Times New Roman" w:cs="Times New Roman"/>
          <w:sz w:val="24"/>
          <w:szCs w:val="24"/>
        </w:rPr>
        <w:t>Х</w:t>
      </w:r>
      <w:r w:rsidR="00A972B7" w:rsidRPr="00A01B62">
        <w:rPr>
          <w:rFonts w:ascii="Times New Roman" w:hAnsi="Times New Roman" w:cs="Times New Roman"/>
          <w:sz w:val="24"/>
          <w:szCs w:val="24"/>
        </w:rPr>
        <w:t>МТП»</w:t>
      </w:r>
      <w:r w:rsidRPr="00A01B62">
        <w:rPr>
          <w:rFonts w:ascii="Times New Roman" w:hAnsi="Times New Roman" w:cs="Times New Roman"/>
          <w:sz w:val="24"/>
          <w:szCs w:val="24"/>
        </w:rPr>
        <w:t>;</w:t>
      </w:r>
    </w:p>
    <w:p w14:paraId="59556F45" w14:textId="4445DAC8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внутрипортовое перемещение грузов;</w:t>
      </w:r>
    </w:p>
    <w:p w14:paraId="6D2DD042" w14:textId="15CF4B19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обслуживание российских и иностранных судов;</w:t>
      </w:r>
    </w:p>
    <w:p w14:paraId="301E5831" w14:textId="35320C2C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швартовые операции;</w:t>
      </w:r>
    </w:p>
    <w:p w14:paraId="419FF6BC" w14:textId="55E83C79" w:rsidR="00D16F44" w:rsidRPr="00A01B62" w:rsidRDefault="00D16F44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предоставление причалов для кратковременной стоянки судов;</w:t>
      </w:r>
    </w:p>
    <w:p w14:paraId="7F8A4F0D" w14:textId="60EA27E0" w:rsidR="00D16F44" w:rsidRPr="00A01B62" w:rsidRDefault="00935B83" w:rsidP="00811F6E">
      <w:pPr>
        <w:pStyle w:val="a5"/>
        <w:numPr>
          <w:ilvl w:val="1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1B62">
        <w:rPr>
          <w:rFonts w:ascii="Times New Roman" w:hAnsi="Times New Roman" w:cs="Times New Roman"/>
          <w:sz w:val="24"/>
          <w:szCs w:val="24"/>
        </w:rPr>
        <w:t>предоставление в аренду складских площадей (крытые и открытые)</w:t>
      </w:r>
      <w:r w:rsidR="00D16F44" w:rsidRPr="00A01B62">
        <w:rPr>
          <w:rFonts w:ascii="Times New Roman" w:hAnsi="Times New Roman" w:cs="Times New Roman"/>
          <w:sz w:val="24"/>
          <w:szCs w:val="24"/>
        </w:rPr>
        <w:t>.</w:t>
      </w:r>
    </w:p>
    <w:p w14:paraId="4C7B6D26" w14:textId="04CF3283" w:rsidR="00935B83" w:rsidRDefault="005673DF" w:rsidP="00811F6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6.2.</w:t>
      </w:r>
      <w:r w:rsidR="00A01B62">
        <w:rPr>
          <w:rFonts w:ascii="Times New Roman" w:hAnsi="Times New Roman" w:cs="Times New Roman"/>
          <w:sz w:val="24"/>
          <w:szCs w:val="24"/>
        </w:rPr>
        <w:tab/>
      </w:r>
      <w:r w:rsidR="0088719E" w:rsidRPr="00B21F0E">
        <w:rPr>
          <w:rFonts w:ascii="Times New Roman" w:hAnsi="Times New Roman" w:cs="Times New Roman"/>
          <w:sz w:val="24"/>
          <w:szCs w:val="24"/>
        </w:rPr>
        <w:t>ПАО «</w:t>
      </w:r>
      <w:r w:rsidR="002B0B1E" w:rsidRPr="00B21F0E">
        <w:rPr>
          <w:rFonts w:ascii="Times New Roman" w:hAnsi="Times New Roman" w:cs="Times New Roman"/>
          <w:sz w:val="24"/>
          <w:szCs w:val="24"/>
        </w:rPr>
        <w:t>ХМТП» также</w:t>
      </w:r>
      <w:r w:rsidRPr="00B21F0E">
        <w:rPr>
          <w:rFonts w:ascii="Times New Roman" w:hAnsi="Times New Roman" w:cs="Times New Roman"/>
          <w:sz w:val="24"/>
          <w:szCs w:val="24"/>
        </w:rPr>
        <w:t xml:space="preserve"> предоставляет другие услуги по дополнительным заявкам</w:t>
      </w:r>
      <w:r w:rsidR="00935B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596C3B" w14:textId="77777777" w:rsidR="00935B83" w:rsidRDefault="00416EA4" w:rsidP="00A01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6.3. </w:t>
      </w:r>
      <w:r w:rsidR="00935B83">
        <w:rPr>
          <w:rFonts w:ascii="Times New Roman" w:hAnsi="Times New Roman" w:cs="Times New Roman"/>
          <w:sz w:val="24"/>
          <w:szCs w:val="24"/>
        </w:rPr>
        <w:t xml:space="preserve">Работы и услуги оплачиваются согласно утвержденным тарифам ПАО «ХМТП». </w:t>
      </w:r>
    </w:p>
    <w:p w14:paraId="01B7438B" w14:textId="77777777" w:rsidR="00935B83" w:rsidRDefault="00935B83" w:rsidP="00A01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услуги, подлежащие государственному регулированию, утверждаются уполномоченным государственным органом.  </w:t>
      </w:r>
    </w:p>
    <w:p w14:paraId="3405C82A" w14:textId="44F829E8" w:rsidR="00935B83" w:rsidRDefault="00935B83" w:rsidP="00A01B62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прочие работы и услуги устанавливаются приказом Генерального директора ПАО «ХМТП». При отсутствии утвержденных тарифов, стоимость работ и услуг определяется на договорной основе.</w:t>
      </w:r>
    </w:p>
    <w:p w14:paraId="2BF3748E" w14:textId="77777777" w:rsidR="00354972" w:rsidRPr="00B21F0E" w:rsidRDefault="00416EA4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6</w:t>
      </w:r>
      <w:r w:rsidR="005673DF" w:rsidRPr="00B21F0E">
        <w:rPr>
          <w:rFonts w:ascii="Times New Roman" w:hAnsi="Times New Roman" w:cs="Times New Roman"/>
          <w:sz w:val="24"/>
          <w:szCs w:val="24"/>
        </w:rPr>
        <w:t>.4. Если иное не с</w:t>
      </w:r>
      <w:r w:rsidR="009B3C58" w:rsidRPr="00B21F0E">
        <w:rPr>
          <w:rFonts w:ascii="Times New Roman" w:hAnsi="Times New Roman" w:cs="Times New Roman"/>
          <w:sz w:val="24"/>
          <w:szCs w:val="24"/>
        </w:rPr>
        <w:t>огласовано между Клиентом и Оператором, Оператор</w:t>
      </w:r>
      <w:r w:rsidR="005673DF" w:rsidRPr="00B21F0E">
        <w:rPr>
          <w:rFonts w:ascii="Times New Roman" w:hAnsi="Times New Roman" w:cs="Times New Roman"/>
          <w:sz w:val="24"/>
          <w:szCs w:val="24"/>
        </w:rPr>
        <w:t xml:space="preserve"> оставляет за собой право выбора методов, средств и пр</w:t>
      </w:r>
      <w:r w:rsidR="00065CB2" w:rsidRPr="00B21F0E">
        <w:rPr>
          <w:rFonts w:ascii="Times New Roman" w:hAnsi="Times New Roman" w:cs="Times New Roman"/>
          <w:sz w:val="24"/>
          <w:szCs w:val="24"/>
        </w:rPr>
        <w:t>оцедуры при приё</w:t>
      </w:r>
      <w:r w:rsidR="005673DF" w:rsidRPr="00B21F0E">
        <w:rPr>
          <w:rFonts w:ascii="Times New Roman" w:hAnsi="Times New Roman" w:cs="Times New Roman"/>
          <w:sz w:val="24"/>
          <w:szCs w:val="24"/>
        </w:rPr>
        <w:t>ме грузов, их погрузке, выгрузке</w:t>
      </w:r>
      <w:r w:rsidR="009B3C58" w:rsidRPr="00B21F0E">
        <w:rPr>
          <w:rFonts w:ascii="Times New Roman" w:hAnsi="Times New Roman" w:cs="Times New Roman"/>
          <w:sz w:val="24"/>
          <w:szCs w:val="24"/>
        </w:rPr>
        <w:t>, перевозке, складировании и учё</w:t>
      </w:r>
      <w:r w:rsidR="005673DF" w:rsidRPr="00B21F0E">
        <w:rPr>
          <w:rFonts w:ascii="Times New Roman" w:hAnsi="Times New Roman" w:cs="Times New Roman"/>
          <w:sz w:val="24"/>
          <w:szCs w:val="24"/>
        </w:rPr>
        <w:t>те.</w:t>
      </w:r>
    </w:p>
    <w:p w14:paraId="6EB97355" w14:textId="4B789DC8" w:rsidR="00D16F44" w:rsidRPr="00FF3FEF" w:rsidRDefault="00D16F44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1F0E">
        <w:rPr>
          <w:rFonts w:ascii="Times New Roman" w:hAnsi="Times New Roman" w:cs="Times New Roman"/>
          <w:b/>
          <w:sz w:val="24"/>
          <w:szCs w:val="24"/>
        </w:rPr>
        <w:t>Статья 7.</w:t>
      </w:r>
      <w:r w:rsidR="00FF3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3FEF">
        <w:rPr>
          <w:rFonts w:ascii="Times New Roman" w:hAnsi="Times New Roman" w:cs="Times New Roman"/>
          <w:b/>
          <w:sz w:val="24"/>
          <w:szCs w:val="24"/>
        </w:rPr>
        <w:t>Порядок приёма и обработки судов:</w:t>
      </w:r>
    </w:p>
    <w:p w14:paraId="7B817977" w14:textId="20832DE7" w:rsidR="00226F09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приема и обработки судов осуществляется в соответствии с Инструкцией по пропускному и внутриобъектовому режиму Оператора морского терминала. </w:t>
      </w:r>
    </w:p>
    <w:p w14:paraId="6A5F6D1A" w14:textId="299FA435" w:rsidR="00226F09" w:rsidRDefault="00D16F44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A6">
        <w:rPr>
          <w:rFonts w:ascii="Times New Roman" w:hAnsi="Times New Roman" w:cs="Times New Roman"/>
          <w:sz w:val="24"/>
          <w:szCs w:val="24"/>
        </w:rPr>
        <w:t xml:space="preserve">Обработка и обслуживание судов осуществляется Оператором на основании </w:t>
      </w:r>
      <w:r w:rsidR="00226F09">
        <w:rPr>
          <w:rFonts w:ascii="Times New Roman" w:hAnsi="Times New Roman" w:cs="Times New Roman"/>
          <w:sz w:val="24"/>
          <w:szCs w:val="24"/>
        </w:rPr>
        <w:t xml:space="preserve">и при наличие </w:t>
      </w:r>
      <w:r w:rsidR="00866D2C" w:rsidRPr="00CE40A6">
        <w:rPr>
          <w:rFonts w:ascii="Times New Roman" w:hAnsi="Times New Roman" w:cs="Times New Roman"/>
          <w:sz w:val="24"/>
          <w:szCs w:val="24"/>
        </w:rPr>
        <w:t>коммерческих договоров</w:t>
      </w:r>
      <w:r w:rsidR="00226F09">
        <w:rPr>
          <w:rFonts w:ascii="Times New Roman" w:hAnsi="Times New Roman" w:cs="Times New Roman"/>
          <w:sz w:val="24"/>
          <w:szCs w:val="24"/>
        </w:rPr>
        <w:t>.</w:t>
      </w:r>
    </w:p>
    <w:p w14:paraId="6537F28F" w14:textId="77777777" w:rsidR="005A5794" w:rsidRPr="00B21F0E" w:rsidRDefault="005A5794" w:rsidP="00A01B62">
      <w:pPr>
        <w:pStyle w:val="a3"/>
        <w:spacing w:before="0" w:beforeAutospacing="0" w:after="0" w:afterAutospacing="0"/>
        <w:jc w:val="both"/>
        <w:rPr>
          <w:b/>
        </w:rPr>
      </w:pPr>
    </w:p>
    <w:p w14:paraId="5105F85A" w14:textId="77777777" w:rsidR="00D16F44" w:rsidRPr="00FF3FEF" w:rsidRDefault="00D16F44" w:rsidP="00A01B62">
      <w:pPr>
        <w:pStyle w:val="a3"/>
        <w:spacing w:before="0" w:beforeAutospacing="0" w:after="0" w:afterAutospacing="0"/>
        <w:jc w:val="both"/>
      </w:pPr>
      <w:r w:rsidRPr="00FF3FEF">
        <w:t>7.1. Информация о подходе судна:</w:t>
      </w:r>
    </w:p>
    <w:p w14:paraId="3724C36D" w14:textId="12C7D1CF" w:rsidR="00D16F44" w:rsidRPr="00FF3FEF" w:rsidRDefault="00D16F44" w:rsidP="00A01B62">
      <w:pPr>
        <w:pStyle w:val="a3"/>
        <w:spacing w:before="0" w:beforeAutospacing="0" w:after="0" w:afterAutospacing="0"/>
        <w:jc w:val="both"/>
      </w:pPr>
      <w:r w:rsidRPr="00FF3FEF">
        <w:t xml:space="preserve">О предстоящем прибытии в порт заявленного судна капитан судна или его агент обязаны представить Оператору и ФГБУ «АМП Сахалина, Курил и Камчатки» информацию за </w:t>
      </w:r>
      <w:r w:rsidR="00FE144B" w:rsidRPr="00FF3FEF">
        <w:t>2 суток и уточненную за</w:t>
      </w:r>
      <w:r w:rsidRPr="00FF3FEF">
        <w:t xml:space="preserve"> 24 и 4 часа до ожидаемого времени прихода судна в порт. </w:t>
      </w:r>
    </w:p>
    <w:p w14:paraId="5FB862F2" w14:textId="77777777" w:rsidR="00F26C58" w:rsidRPr="00FF3FEF" w:rsidRDefault="00E24045" w:rsidP="00A01B62">
      <w:pPr>
        <w:pStyle w:val="a3"/>
        <w:spacing w:before="0" w:beforeAutospacing="0" w:after="0" w:afterAutospacing="0"/>
        <w:jc w:val="both"/>
      </w:pPr>
      <w:r w:rsidRPr="00FF3FEF">
        <w:t>7</w:t>
      </w:r>
      <w:r w:rsidR="00921F47" w:rsidRPr="00FF3FEF">
        <w:t>.2</w:t>
      </w:r>
      <w:r w:rsidR="00F26C58" w:rsidRPr="00FF3FEF">
        <w:t>. Условия стоянки судна в порту</w:t>
      </w:r>
    </w:p>
    <w:p w14:paraId="710D0FB3" w14:textId="5258044D" w:rsidR="00166B35" w:rsidRPr="00166B35" w:rsidRDefault="00E24045" w:rsidP="00A01B62">
      <w:pPr>
        <w:pStyle w:val="a6"/>
        <w:jc w:val="both"/>
        <w:rPr>
          <w:lang w:bidi="he-IL"/>
        </w:rPr>
      </w:pPr>
      <w:r w:rsidRPr="00B21F0E">
        <w:t>7</w:t>
      </w:r>
      <w:r w:rsidR="00921F47" w:rsidRPr="00B21F0E">
        <w:t>.2</w:t>
      </w:r>
      <w:r w:rsidR="00F26C58" w:rsidRPr="00B21F0E">
        <w:t xml:space="preserve">.1. </w:t>
      </w:r>
      <w:r w:rsidR="00921F47" w:rsidRPr="00B21F0E">
        <w:t> </w:t>
      </w:r>
      <w:r w:rsidR="00166B35">
        <w:t>В пределах территории Оператора морского терминала все швартовые операции осуществляются швартовой</w:t>
      </w:r>
      <w:r w:rsidR="00166B35" w:rsidRPr="00B21F0E">
        <w:rPr>
          <w:lang w:bidi="he-IL"/>
        </w:rPr>
        <w:t xml:space="preserve"> бригадой Оператора</w:t>
      </w:r>
      <w:r w:rsidR="00166B35">
        <w:rPr>
          <w:lang w:bidi="he-IL"/>
        </w:rPr>
        <w:t xml:space="preserve"> и в</w:t>
      </w:r>
      <w:r w:rsidR="00166B35">
        <w:t xml:space="preserve"> соответствии с </w:t>
      </w:r>
      <w:r w:rsidR="00166B35" w:rsidRPr="00166B35">
        <w:t>обязательным постановлением в морском порту Холмск</w:t>
      </w:r>
      <w:r w:rsidR="00166B35">
        <w:t xml:space="preserve">. </w:t>
      </w:r>
      <w:r w:rsidR="00166B35" w:rsidRPr="00166B35">
        <w:t xml:space="preserve">  </w:t>
      </w:r>
    </w:p>
    <w:p w14:paraId="09619A7A" w14:textId="017F1E81" w:rsidR="00166B35" w:rsidRDefault="00166B35" w:rsidP="00A01B62">
      <w:pPr>
        <w:pStyle w:val="a3"/>
        <w:spacing w:before="0" w:beforeAutospacing="0" w:after="0" w:afterAutospacing="0"/>
        <w:jc w:val="both"/>
        <w:rPr>
          <w:lang w:bidi="he-IL"/>
        </w:rPr>
      </w:pPr>
      <w:r w:rsidRPr="00B21F0E">
        <w:t>7.2.2. Судно должно иметь безопасный для передвижения людей трап с поручнями по обеим сторонам и страховочной сеткой. В тёмное время суток трап должен быть освещён. За безопасное состояние трапа несёт ответственность судовая администрация.</w:t>
      </w:r>
    </w:p>
    <w:p w14:paraId="1710CC0C" w14:textId="0A286B34" w:rsidR="00F26C58" w:rsidRPr="00B21F0E" w:rsidRDefault="00E24045" w:rsidP="00A01B62">
      <w:pPr>
        <w:pStyle w:val="a3"/>
        <w:spacing w:before="0" w:beforeAutospacing="0" w:after="0" w:afterAutospacing="0"/>
        <w:jc w:val="both"/>
      </w:pPr>
      <w:r w:rsidRPr="00B21F0E">
        <w:t>7</w:t>
      </w:r>
      <w:r w:rsidR="00921F47" w:rsidRPr="00B21F0E">
        <w:t>.2.</w:t>
      </w:r>
      <w:r w:rsidR="00166B35">
        <w:t>3</w:t>
      </w:r>
      <w:r w:rsidR="00F26C58" w:rsidRPr="00B21F0E">
        <w:t xml:space="preserve">. Во время длительных перерывов в погрузке или выгрузке, а также в случае непогоды судно должно производить закрытие трюмов. Если для закрытия (открытия) грузовых </w:t>
      </w:r>
      <w:r w:rsidR="00065CB2" w:rsidRPr="00B21F0E">
        <w:t>помещений используется кран Оператор</w:t>
      </w:r>
      <w:r w:rsidR="00F26C58" w:rsidRPr="00B21F0E">
        <w:t>а, Судовладелец о</w:t>
      </w:r>
      <w:r w:rsidR="00065CB2" w:rsidRPr="00B21F0E">
        <w:t>плачивает его работу за свой счё</w:t>
      </w:r>
      <w:r w:rsidR="00F26C58" w:rsidRPr="00B21F0E">
        <w:t>т</w:t>
      </w:r>
      <w:r w:rsidR="00F34975">
        <w:t xml:space="preserve"> на основании договора</w:t>
      </w:r>
      <w:r w:rsidR="00F26C58" w:rsidRPr="00B21F0E">
        <w:t>.</w:t>
      </w:r>
    </w:p>
    <w:p w14:paraId="32344245" w14:textId="39BE0F5F" w:rsidR="00F26C58" w:rsidRPr="00B21F0E" w:rsidRDefault="00E24045" w:rsidP="00A01B62">
      <w:pPr>
        <w:pStyle w:val="a3"/>
        <w:spacing w:before="0" w:beforeAutospacing="0" w:after="0" w:afterAutospacing="0"/>
        <w:jc w:val="both"/>
      </w:pPr>
      <w:r w:rsidRPr="00B21F0E">
        <w:t>7</w:t>
      </w:r>
      <w:r w:rsidR="00921F47" w:rsidRPr="00B21F0E">
        <w:t>.2.</w:t>
      </w:r>
      <w:r w:rsidR="00F34975">
        <w:t>4</w:t>
      </w:r>
      <w:r w:rsidR="00F26C58" w:rsidRPr="00B21F0E">
        <w:t>. Любое суд</w:t>
      </w:r>
      <w:r w:rsidR="00F34975">
        <w:t xml:space="preserve">но, занимающееся морскими </w:t>
      </w:r>
      <w:r w:rsidR="00F26C58" w:rsidRPr="00B21F0E">
        <w:t>перевозками грузов, незамедлительно после постановки к причалу должно об</w:t>
      </w:r>
      <w:r w:rsidR="00065CB2" w:rsidRPr="00B21F0E">
        <w:t>еспечить установку противокрысин</w:t>
      </w:r>
      <w:r w:rsidR="00F26C58" w:rsidRPr="00B21F0E">
        <w:t>ых щитов на всех швартовных концах судна. Капитан судна должен следить за тем, чтобы щиты постоянно находились на своих местах.</w:t>
      </w:r>
    </w:p>
    <w:p w14:paraId="2AF97208" w14:textId="4BD1E8B6" w:rsidR="00F26C58" w:rsidRPr="00B21F0E" w:rsidRDefault="00E24045" w:rsidP="00A01B62">
      <w:pPr>
        <w:pStyle w:val="a3"/>
        <w:spacing w:before="0" w:beforeAutospacing="0" w:after="0" w:afterAutospacing="0"/>
        <w:jc w:val="both"/>
      </w:pPr>
      <w:r w:rsidRPr="00B21F0E">
        <w:t>7</w:t>
      </w:r>
      <w:r w:rsidR="00921F47" w:rsidRPr="00B21F0E">
        <w:t>.2.</w:t>
      </w:r>
      <w:r w:rsidR="00F34975">
        <w:t>5</w:t>
      </w:r>
      <w:r w:rsidR="00F26C58" w:rsidRPr="00B21F0E">
        <w:t>. До начала грузовых операций Судовладельцем должны быть приняты соответствующие меры по защите элементов судна (трапов, иллюминаторов, крышек балластных танков, судового оборудования и т.п.) от возможных повреждений.</w:t>
      </w:r>
    </w:p>
    <w:p w14:paraId="49314361" w14:textId="51F0867B" w:rsidR="00226F09" w:rsidRPr="007C1F6B" w:rsidRDefault="00F34975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75">
        <w:rPr>
          <w:rFonts w:ascii="Times New Roman" w:hAnsi="Times New Roman" w:cs="Times New Roman"/>
          <w:sz w:val="24"/>
          <w:szCs w:val="24"/>
        </w:rPr>
        <w:t xml:space="preserve">7.2.6. </w:t>
      </w:r>
      <w:r w:rsidR="00226F09" w:rsidRPr="00F34975">
        <w:rPr>
          <w:rFonts w:ascii="Times New Roman" w:hAnsi="Times New Roman" w:cs="Times New Roman"/>
          <w:sz w:val="24"/>
          <w:szCs w:val="24"/>
        </w:rPr>
        <w:t>В соответствии с требованиями природоохранного законодательства Российской Федерации судам, стоящим</w:t>
      </w:r>
      <w:r w:rsidR="00226F09" w:rsidRPr="00F34975">
        <w:rPr>
          <w:rFonts w:ascii="Times New Roman" w:hAnsi="Times New Roman" w:cs="Times New Roman"/>
          <w:sz w:val="28"/>
          <w:szCs w:val="24"/>
        </w:rPr>
        <w:t xml:space="preserve"> </w:t>
      </w:r>
      <w:r w:rsidR="00226F09" w:rsidRPr="00226F09">
        <w:rPr>
          <w:rFonts w:ascii="Times New Roman" w:hAnsi="Times New Roman" w:cs="Times New Roman"/>
          <w:sz w:val="24"/>
          <w:szCs w:val="24"/>
        </w:rPr>
        <w:t xml:space="preserve">в порту Холмск у причалов и на рейде порта, </w:t>
      </w:r>
      <w:r w:rsidR="00226F09" w:rsidRPr="007C1F6B">
        <w:rPr>
          <w:rFonts w:ascii="Times New Roman" w:hAnsi="Times New Roman" w:cs="Times New Roman"/>
          <w:sz w:val="24"/>
          <w:szCs w:val="24"/>
        </w:rPr>
        <w:t>ЗАПРЕЩАЕТСЯ:</w:t>
      </w:r>
    </w:p>
    <w:p w14:paraId="0301CC31" w14:textId="77777777" w:rsidR="00D40645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</w:rPr>
        <w:t xml:space="preserve">-  </w:t>
      </w:r>
      <w:r w:rsidR="00D40645">
        <w:rPr>
          <w:rFonts w:ascii="Times New Roman" w:hAnsi="Times New Roman" w:cs="Times New Roman"/>
          <w:sz w:val="24"/>
          <w:szCs w:val="24"/>
        </w:rPr>
        <w:t>сливать с судна за борт любые нефтесодержащие смеси;</w:t>
      </w:r>
    </w:p>
    <w:p w14:paraId="0D5CFDE5" w14:textId="77777777" w:rsidR="00D40645" w:rsidRPr="00D40645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45">
        <w:rPr>
          <w:rFonts w:ascii="Times New Roman" w:hAnsi="Times New Roman" w:cs="Times New Roman"/>
          <w:sz w:val="24"/>
          <w:szCs w:val="24"/>
        </w:rPr>
        <w:t xml:space="preserve">-  </w:t>
      </w:r>
      <w:r w:rsidR="00D40645" w:rsidRPr="00D40645">
        <w:rPr>
          <w:rFonts w:ascii="Times New Roman" w:hAnsi="Times New Roman" w:cs="Times New Roman"/>
          <w:sz w:val="24"/>
          <w:szCs w:val="24"/>
        </w:rPr>
        <w:t>выбрасывать за борт отходы любого рода;</w:t>
      </w:r>
    </w:p>
    <w:p w14:paraId="6F83DEAF" w14:textId="77777777" w:rsidR="00D40645" w:rsidRPr="00D40645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45">
        <w:rPr>
          <w:rFonts w:ascii="Times New Roman" w:hAnsi="Times New Roman" w:cs="Times New Roman"/>
          <w:sz w:val="24"/>
          <w:szCs w:val="24"/>
        </w:rPr>
        <w:t xml:space="preserve">- </w:t>
      </w:r>
      <w:r w:rsidR="00D40645" w:rsidRPr="00D40645">
        <w:rPr>
          <w:rFonts w:ascii="Times New Roman" w:hAnsi="Times New Roman" w:cs="Times New Roman"/>
          <w:sz w:val="24"/>
          <w:szCs w:val="24"/>
        </w:rPr>
        <w:t xml:space="preserve"> разводить открытый огонь и сжигать любые отходы;</w:t>
      </w:r>
    </w:p>
    <w:p w14:paraId="2C1607A9" w14:textId="02539FAD" w:rsidR="00226F09" w:rsidRPr="00D40645" w:rsidRDefault="00D40645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45">
        <w:rPr>
          <w:rFonts w:ascii="Times New Roman" w:hAnsi="Times New Roman" w:cs="Times New Roman"/>
          <w:sz w:val="24"/>
          <w:szCs w:val="24"/>
        </w:rPr>
        <w:t>- производить работы по очистке и окраске корпусов судна;</w:t>
      </w:r>
    </w:p>
    <w:p w14:paraId="5D2150BD" w14:textId="07FA05EA" w:rsidR="00D40645" w:rsidRPr="00D40645" w:rsidRDefault="00D40645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645">
        <w:rPr>
          <w:rFonts w:ascii="Times New Roman" w:hAnsi="Times New Roman" w:cs="Times New Roman"/>
          <w:sz w:val="24"/>
          <w:szCs w:val="24"/>
        </w:rPr>
        <w:t xml:space="preserve">- производить обмывку корпуса, а также трюмов и танков. </w:t>
      </w:r>
    </w:p>
    <w:p w14:paraId="71BBA8BE" w14:textId="77777777" w:rsidR="00226F09" w:rsidRPr="00226F09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</w:rPr>
        <w:t>Оформление отхода судов из порта производится только при наличии справки о сдаче судовых отходов на берег.</w:t>
      </w:r>
    </w:p>
    <w:p w14:paraId="47456966" w14:textId="77777777" w:rsidR="00226F09" w:rsidRPr="00226F09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</w:rPr>
        <w:t>За нарушения, следствием которых явилось загрязнение окружающей среды, виновные несут административную либо уголовную ответственностью.</w:t>
      </w:r>
    </w:p>
    <w:p w14:paraId="4CE948F1" w14:textId="77777777" w:rsidR="00226F09" w:rsidRPr="00226F09" w:rsidRDefault="00226F09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F09">
        <w:rPr>
          <w:rFonts w:ascii="Times New Roman" w:hAnsi="Times New Roman" w:cs="Times New Roman"/>
          <w:sz w:val="24"/>
          <w:szCs w:val="24"/>
        </w:rPr>
        <w:t>Наложение штрафных санкций и возмещение ущерба, причиненного окружающей среде, не освобождают виновную сторону от оплаты стоимости фактических расходов по ликвидации загрязнения.</w:t>
      </w:r>
    </w:p>
    <w:p w14:paraId="1AF8E1F0" w14:textId="760D8D40" w:rsidR="00F26C58" w:rsidRPr="00FF3FEF" w:rsidRDefault="00E24045" w:rsidP="00A01B62">
      <w:pPr>
        <w:pStyle w:val="a3"/>
        <w:spacing w:before="0" w:beforeAutospacing="0" w:after="0" w:afterAutospacing="0"/>
        <w:jc w:val="both"/>
      </w:pPr>
      <w:r w:rsidRPr="00FF3FEF">
        <w:t>7</w:t>
      </w:r>
      <w:r w:rsidR="00921F47" w:rsidRPr="00FF3FEF">
        <w:t>.3.</w:t>
      </w:r>
      <w:r w:rsidR="00F26C58" w:rsidRPr="00FF3FEF">
        <w:t xml:space="preserve"> Перестановка </w:t>
      </w:r>
      <w:r w:rsidR="00B67ADF" w:rsidRPr="00FF3FEF">
        <w:t xml:space="preserve">(перешвартовка, перетяжка) </w:t>
      </w:r>
      <w:r w:rsidR="00F26C58" w:rsidRPr="00FF3FEF">
        <w:t>судна</w:t>
      </w:r>
    </w:p>
    <w:p w14:paraId="2F8FF483" w14:textId="026EF6FC" w:rsidR="00B67ADF" w:rsidRPr="00737746" w:rsidRDefault="00E24045" w:rsidP="00A01B62">
      <w:pPr>
        <w:pStyle w:val="a3"/>
        <w:spacing w:before="0" w:beforeAutospacing="0" w:after="0" w:afterAutospacing="0"/>
        <w:jc w:val="both"/>
      </w:pPr>
      <w:r w:rsidRPr="00737746">
        <w:t>7</w:t>
      </w:r>
      <w:r w:rsidR="00921F47" w:rsidRPr="00737746">
        <w:t>.3.</w:t>
      </w:r>
      <w:r w:rsidR="00F26C58" w:rsidRPr="00737746">
        <w:t xml:space="preserve">1. </w:t>
      </w:r>
      <w:r w:rsidR="00B67ADF" w:rsidRPr="00737746">
        <w:t xml:space="preserve">Перешвартовка судна должна производиться согласно Обязательного постановления в порту Холмск. </w:t>
      </w:r>
    </w:p>
    <w:p w14:paraId="43CA4ED3" w14:textId="74F9C8B4" w:rsidR="00B67ADF" w:rsidRPr="00737746" w:rsidRDefault="007E3C24" w:rsidP="00A01B62">
      <w:pPr>
        <w:pStyle w:val="a3"/>
        <w:spacing w:before="0" w:beforeAutospacing="0" w:after="0" w:afterAutospacing="0"/>
        <w:jc w:val="both"/>
      </w:pPr>
      <w:r>
        <w:t xml:space="preserve">7.3.2. </w:t>
      </w:r>
      <w:r w:rsidR="00B67ADF" w:rsidRPr="00737746">
        <w:t xml:space="preserve">Оплата услуг по перешвартовке производиться на условиях, предусмотренных договором.  </w:t>
      </w:r>
    </w:p>
    <w:p w14:paraId="0ACCEA42" w14:textId="4CBEE488" w:rsidR="00B67ADF" w:rsidRPr="00B21F0E" w:rsidRDefault="76D37B17" w:rsidP="00A01B62">
      <w:pPr>
        <w:pStyle w:val="a6"/>
        <w:jc w:val="both"/>
        <w:rPr>
          <w:lang w:bidi="he-IL"/>
        </w:rPr>
      </w:pPr>
      <w:r w:rsidRPr="00B21F0E">
        <w:t>7.3.</w:t>
      </w:r>
      <w:r w:rsidR="007E3C24">
        <w:t>3</w:t>
      </w:r>
      <w:r w:rsidR="00B67ADF">
        <w:t xml:space="preserve">. </w:t>
      </w:r>
      <w:r w:rsidR="00B67ADF" w:rsidRPr="00B21F0E">
        <w:t xml:space="preserve">По требованию </w:t>
      </w:r>
      <w:r w:rsidR="00D40645">
        <w:t>Оператора</w:t>
      </w:r>
      <w:r w:rsidR="00B67ADF" w:rsidRPr="00B21F0E">
        <w:t xml:space="preserve"> судно должно освободить причал (место стоянки),</w:t>
      </w:r>
      <w:r w:rsidR="00B67ADF" w:rsidRPr="00B21F0E">
        <w:rPr>
          <w:lang w:bidi="he-IL"/>
        </w:rPr>
        <w:t xml:space="preserve"> либо перешвартоваться к другому причалу (если Оператор может предоставить таковой</w:t>
      </w:r>
      <w:r w:rsidR="00F724ED">
        <w:rPr>
          <w:lang w:bidi="he-IL"/>
        </w:rPr>
        <w:t>, в противном случае – выход на рейд</w:t>
      </w:r>
      <w:r w:rsidR="00B67ADF" w:rsidRPr="00B21F0E">
        <w:rPr>
          <w:lang w:bidi="he-IL"/>
        </w:rPr>
        <w:t>),</w:t>
      </w:r>
      <w:r w:rsidR="00B67ADF" w:rsidRPr="00B21F0E">
        <w:t xml:space="preserve"> в следующих случаях:</w:t>
      </w:r>
    </w:p>
    <w:p w14:paraId="72439614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>отказа Судовладельца от выдачи груза;</w:t>
      </w:r>
    </w:p>
    <w:p w14:paraId="25E16EA2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F724ED">
        <w:t>не решения</w:t>
      </w:r>
      <w:r w:rsidRPr="00B21F0E">
        <w:t xml:space="preserve"> Судовладельцем вопроса о выдаче груза в случаях отсутствия получателя или отказа получателя от приёма груза;</w:t>
      </w:r>
    </w:p>
    <w:p w14:paraId="545E0FF2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>неготовности судна к приёму/выдаче груза;</w:t>
      </w:r>
    </w:p>
    <w:p w14:paraId="3796A19D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>задержки в оформлении грузовых документов и отхода судна более 2 часов после окончания грузовых и вспомогательных операций;</w:t>
      </w:r>
    </w:p>
    <w:p w14:paraId="28C2D0B0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>отсутствия надлежащим образом оформленных грузовых документов на погрузку/выгрузку судна;</w:t>
      </w:r>
    </w:p>
    <w:p w14:paraId="54CCC2CF" w14:textId="77777777" w:rsidR="00B67ADF" w:rsidRPr="00B21F0E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>отсутствия груза;</w:t>
      </w:r>
    </w:p>
    <w:p w14:paraId="18795E7E" w14:textId="77777777" w:rsidR="00737746" w:rsidRDefault="00737746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нарушение договорных отношений;</w:t>
      </w:r>
    </w:p>
    <w:p w14:paraId="77B4582A" w14:textId="212B745A" w:rsidR="00737746" w:rsidRDefault="00737746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нарушение обязательных постановлений порта Холмск;</w:t>
      </w:r>
    </w:p>
    <w:p w14:paraId="391052ED" w14:textId="6CFBBF9A" w:rsidR="00737746" w:rsidRDefault="00737746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>
        <w:t>нарушение Инструкции по пропускн</w:t>
      </w:r>
      <w:r w:rsidR="00CD0CDF">
        <w:t>ому и внутриобъектовому режиму ПАО </w:t>
      </w:r>
      <w:r>
        <w:t xml:space="preserve">«ХМТП»; </w:t>
      </w:r>
    </w:p>
    <w:p w14:paraId="4E5A54FE" w14:textId="30C60DE8" w:rsidR="00B67ADF" w:rsidRPr="00FF3FEF" w:rsidRDefault="00B67ADF" w:rsidP="00811F6E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B21F0E">
        <w:t xml:space="preserve">по другим причинам, не зависящим от ПАО «ХМТП», не позволяющим производить </w:t>
      </w:r>
      <w:r w:rsidRPr="00FF3FEF">
        <w:t>грузовые и вспомогательные операции.  </w:t>
      </w:r>
    </w:p>
    <w:p w14:paraId="4863D03E" w14:textId="77777777" w:rsidR="00F26C58" w:rsidRPr="00FF3FEF" w:rsidRDefault="00E24045" w:rsidP="00A01B62">
      <w:pPr>
        <w:pStyle w:val="a3"/>
        <w:spacing w:before="0" w:beforeAutospacing="0" w:after="0" w:afterAutospacing="0"/>
        <w:jc w:val="both"/>
      </w:pPr>
      <w:r w:rsidRPr="00FF3FEF">
        <w:t>7</w:t>
      </w:r>
      <w:r w:rsidR="000D1F52" w:rsidRPr="00FF3FEF">
        <w:t>.4</w:t>
      </w:r>
      <w:r w:rsidR="00F26C58" w:rsidRPr="00FF3FEF">
        <w:t>. Порядок вручения нотиса о готовности судна</w:t>
      </w:r>
    </w:p>
    <w:p w14:paraId="78891E7E" w14:textId="6C1673EA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 xml:space="preserve">.1. Нотис о готовности судна к погрузке (выгрузке) капитан обязан вручить представителю </w:t>
      </w:r>
      <w:r w:rsidR="00D40645">
        <w:t>Оператора</w:t>
      </w:r>
      <w:r w:rsidR="00F26C58" w:rsidRPr="00B21F0E">
        <w:t xml:space="preserve"> после получения судном свободной практики, а также после окончания выгрузки, если судно переходит под погрузку.</w:t>
      </w:r>
    </w:p>
    <w:p w14:paraId="252FF52F" w14:textId="77777777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>.2. Нотис о готовности судна принимается при условии фактической готовности судна к погрузке или выгрузке конкретного груза, а также наличия полного комплекта грузовых документов. Грузовые помещения в соответствии с нотисом должны быть к началу погрузки полностью зачищены и обеспечены всем необходимым оборудованием.</w:t>
      </w:r>
    </w:p>
    <w:p w14:paraId="47ED0C99" w14:textId="77777777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 xml:space="preserve">.3. Судно считается готовым к погрузке навалочных грузов при наличии </w:t>
      </w:r>
      <w:r w:rsidR="004800F3" w:rsidRPr="00B21F0E">
        <w:t>четкой</w:t>
      </w:r>
      <w:r w:rsidR="00F26C58" w:rsidRPr="00B21F0E">
        <w:t xml:space="preserve"> грузовой марки на штевнях и по миделю, легко читаемой шкалы углублений, позволяющей определить количество погруженного груза по осадке, отсутствии балластных вод или наличии их количества, которое может быть принято судовыми средствами без перерыва погрузки.</w:t>
      </w:r>
    </w:p>
    <w:p w14:paraId="482F8535" w14:textId="477C90D1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 xml:space="preserve">.4. Перед началом работ Судовладельцем должны быть приняты должные меры по обеспечению безопасности производства работ. Совместно с представителем </w:t>
      </w:r>
      <w:r w:rsidR="00D40645">
        <w:t>Оператора</w:t>
      </w:r>
      <w:r w:rsidR="00F74461" w:rsidRPr="00B21F0E">
        <w:t xml:space="preserve"> </w:t>
      </w:r>
      <w:r w:rsidR="00F26C58" w:rsidRPr="00B21F0E">
        <w:t>составляется Акт о готовности судна к грузовым операциям.</w:t>
      </w:r>
    </w:p>
    <w:p w14:paraId="134DA7AD" w14:textId="77777777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>.5. В необходимых случаях готовность трюмов к погрузке (выгрузке) груза должна быть подтверждена соответствующей инспекцией (комиссией).</w:t>
      </w:r>
    </w:p>
    <w:p w14:paraId="4B1CC1C9" w14:textId="55D63637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 xml:space="preserve">.6. В случае если после </w:t>
      </w:r>
      <w:r w:rsidR="004800F3" w:rsidRPr="00B21F0E">
        <w:t>приема</w:t>
      </w:r>
      <w:r w:rsidR="00F26C58" w:rsidRPr="00B21F0E">
        <w:t xml:space="preserve"> нотиса будут выявлены нарушения установленных требований к готовности судна, </w:t>
      </w:r>
      <w:r w:rsidR="004800F3" w:rsidRPr="00B21F0E">
        <w:t>счет</w:t>
      </w:r>
      <w:r w:rsidR="00F26C58" w:rsidRPr="00B21F0E">
        <w:t xml:space="preserve"> сталийного времени прерывается. При этом</w:t>
      </w:r>
      <w:r w:rsidR="002B0B1E" w:rsidRPr="00B21F0E">
        <w:t xml:space="preserve"> </w:t>
      </w:r>
      <w:r w:rsidR="00D40645">
        <w:t xml:space="preserve">Оператор </w:t>
      </w:r>
      <w:r w:rsidR="00F26C58" w:rsidRPr="00B21F0E">
        <w:t xml:space="preserve">оставляет за собой право взимать с Судовладельца плату за отстой судна у причала за </w:t>
      </w:r>
      <w:r w:rsidR="004800F3" w:rsidRPr="00B21F0E">
        <w:t>все</w:t>
      </w:r>
      <w:r w:rsidR="00F26C58" w:rsidRPr="00B21F0E">
        <w:t xml:space="preserve"> время, затраченное на исправление выявленных нарушений, если грузовые работы при этом не проводились.</w:t>
      </w:r>
    </w:p>
    <w:p w14:paraId="2DB12D75" w14:textId="77777777" w:rsidR="00F26C58" w:rsidRPr="00B21F0E" w:rsidRDefault="00A30946" w:rsidP="00A01B62">
      <w:pPr>
        <w:pStyle w:val="a3"/>
        <w:spacing w:before="0" w:beforeAutospacing="0" w:after="0" w:afterAutospacing="0"/>
        <w:jc w:val="both"/>
      </w:pPr>
      <w:r w:rsidRPr="00B21F0E">
        <w:t>7.4</w:t>
      </w:r>
      <w:r w:rsidR="00F26C58" w:rsidRPr="00B21F0E">
        <w:t>.7. Если Судовладельцем осуществляется погрузка грузов нескольких отправителей на одном или нескольких причалах, капитан обязан давать нотис о готовности к погрузке груза следующего отправителя после окончания погрузки каждого отправителя. В этом случае в таймшите должно указываться время окончания погрузки каждого груза.</w:t>
      </w:r>
    </w:p>
    <w:p w14:paraId="300B2FD5" w14:textId="77777777" w:rsidR="00F26C58" w:rsidRPr="00FF3FEF" w:rsidRDefault="00F26C58" w:rsidP="00A01B62">
      <w:pPr>
        <w:pStyle w:val="a3"/>
        <w:spacing w:before="0" w:beforeAutospacing="0" w:after="0" w:afterAutospacing="0"/>
        <w:jc w:val="both"/>
      </w:pPr>
      <w:r w:rsidRPr="00FF3FEF">
        <w:t>7.</w:t>
      </w:r>
      <w:r w:rsidR="00A30946" w:rsidRPr="00FF3FEF">
        <w:t>5.</w:t>
      </w:r>
      <w:r w:rsidRPr="00FF3FEF">
        <w:t xml:space="preserve"> </w:t>
      </w:r>
      <w:r w:rsidR="004800F3" w:rsidRPr="00FF3FEF">
        <w:t>Учет</w:t>
      </w:r>
      <w:r w:rsidRPr="00FF3FEF">
        <w:t xml:space="preserve"> стояночного времени судна</w:t>
      </w:r>
    </w:p>
    <w:p w14:paraId="7E9F6A92" w14:textId="77777777" w:rsidR="00A30946" w:rsidRPr="00B21F0E" w:rsidRDefault="00F26C58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 </w:t>
      </w:r>
      <w:r w:rsidR="0017661A" w:rsidRPr="00B21F0E">
        <w:rPr>
          <w:rFonts w:ascii="Times New Roman" w:hAnsi="Times New Roman" w:cs="Times New Roman"/>
          <w:sz w:val="24"/>
          <w:szCs w:val="24"/>
        </w:rPr>
        <w:t>7.5.1</w:t>
      </w:r>
      <w:r w:rsidR="000807B9" w:rsidRPr="00B21F0E">
        <w:rPr>
          <w:rFonts w:ascii="Times New Roman" w:hAnsi="Times New Roman" w:cs="Times New Roman"/>
          <w:sz w:val="24"/>
          <w:szCs w:val="24"/>
        </w:rPr>
        <w:t xml:space="preserve">. </w:t>
      </w:r>
      <w:r w:rsidR="00A30946" w:rsidRPr="00B21F0E">
        <w:rPr>
          <w:rFonts w:ascii="Times New Roman" w:hAnsi="Times New Roman" w:cs="Times New Roman"/>
          <w:sz w:val="24"/>
          <w:szCs w:val="24"/>
        </w:rPr>
        <w:t xml:space="preserve">Под стояночным временем судна в порту понимается все время нахождения судна в порту с момента его прихода в порт (окончание швартовки к причалу). Окончанием стояночного времени судна считается момент его отхода из порта (начало швартовки от причала). </w:t>
      </w:r>
    </w:p>
    <w:p w14:paraId="58E65928" w14:textId="77777777" w:rsidR="00A30946" w:rsidRPr="00B21F0E" w:rsidRDefault="00A30946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При наличии заключенного с судовладельцем (агентом) договора для учета стояночного времени, фактически затраченного судном в порту, Оператор совместно с капитаном судна либо агентом ведет таймшит.</w:t>
      </w:r>
    </w:p>
    <w:p w14:paraId="3FF50715" w14:textId="77777777" w:rsidR="00A30946" w:rsidRPr="00B21F0E" w:rsidRDefault="00A30946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Если судно в данном порту разгружается, то таймшит составляется отдельно для выгрузки и погрузки.</w:t>
      </w:r>
    </w:p>
    <w:p w14:paraId="7E3827FD" w14:textId="77777777" w:rsidR="00A30946" w:rsidRPr="00B21F0E" w:rsidRDefault="00A30946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>Таймшит подписывается капитаном судна, либо судовым агентом и представителями Оператора. Подписания сторонами таймшита не должно задерживать отход судна. Записи в таймшите изменениям не подлежат, и ни одна из сторон не вправе отказаться от его подписания. При наличии разногласий сторона, имеющая возражения, делает перед своей подписью соответствующую оговорку.</w:t>
      </w:r>
    </w:p>
    <w:p w14:paraId="2F887D89" w14:textId="77777777" w:rsidR="00A30946" w:rsidRPr="00B21F0E" w:rsidRDefault="00A30946" w:rsidP="00A01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F0E">
        <w:rPr>
          <w:rFonts w:ascii="Times New Roman" w:hAnsi="Times New Roman" w:cs="Times New Roman"/>
          <w:sz w:val="24"/>
          <w:szCs w:val="24"/>
        </w:rPr>
        <w:t xml:space="preserve"> В таймшите в хронологическом порядке фиксируется в часах и минутах производственные операции с момента прибытия судна в порт и до окончания всех операций, производимых Оператором, а также все задержки в обработке, вызвавшие прерывание сталийного времени судна с указанием их продолжительности и причин, оформленных в необходимых случаях актами.</w:t>
      </w:r>
    </w:p>
    <w:p w14:paraId="580FE410" w14:textId="2D3DB1CF" w:rsidR="00323417" w:rsidRPr="00B21F0E" w:rsidRDefault="0017661A" w:rsidP="00A01B62">
      <w:pPr>
        <w:pStyle w:val="a6"/>
        <w:jc w:val="both"/>
      </w:pPr>
      <w:r w:rsidRPr="00B21F0E">
        <w:t>7.5.2</w:t>
      </w:r>
      <w:r w:rsidR="000807B9" w:rsidRPr="00B21F0E">
        <w:t>. Под сталийным временем понимается рабочее время, полагающееся порту по нормам договора или настоящего Свода</w:t>
      </w:r>
      <w:r w:rsidRPr="00B21F0E">
        <w:t xml:space="preserve"> обычаев</w:t>
      </w:r>
      <w:r w:rsidR="000807B9" w:rsidRPr="00B21F0E">
        <w:t xml:space="preserve"> на выгрузку или погрузку груза, включая сепарирование, </w:t>
      </w:r>
      <w:r w:rsidR="004C0F59">
        <w:t xml:space="preserve">обычное крепление, раскрепление </w:t>
      </w:r>
      <w:r w:rsidR="000807B9" w:rsidRPr="00B21F0E">
        <w:t>и штивку груза</w:t>
      </w:r>
      <w:r w:rsidR="004C0F59">
        <w:t xml:space="preserve"> (за исключением спецкрепления)</w:t>
      </w:r>
      <w:r w:rsidR="000807B9" w:rsidRPr="00B21F0E">
        <w:t>: сухую зачистку и уборку гр</w:t>
      </w:r>
      <w:r w:rsidR="004C0F59">
        <w:t>узовых помещений после выгрузки</w:t>
      </w:r>
      <w:r w:rsidR="000807B9" w:rsidRPr="00B21F0E">
        <w:t xml:space="preserve">. </w:t>
      </w:r>
    </w:p>
    <w:p w14:paraId="7ADAF75E" w14:textId="77777777" w:rsidR="000807B9" w:rsidRPr="00B21F0E" w:rsidRDefault="000807B9" w:rsidP="00A01B62">
      <w:pPr>
        <w:pStyle w:val="a6"/>
        <w:jc w:val="both"/>
        <w:rPr>
          <w:lang w:bidi="he-IL"/>
        </w:rPr>
      </w:pPr>
      <w:r w:rsidRPr="00B21F0E">
        <w:t>В случае необход</w:t>
      </w:r>
      <w:r w:rsidR="0017661A" w:rsidRPr="00B21F0E">
        <w:t xml:space="preserve">имости специального крепления </w:t>
      </w:r>
      <w:r w:rsidRPr="00B21F0E">
        <w:rPr>
          <w:lang w:bidi="he-IL"/>
        </w:rPr>
        <w:t>грузов</w:t>
      </w:r>
      <w:r w:rsidR="00323417" w:rsidRPr="00B21F0E">
        <w:rPr>
          <w:lang w:bidi="he-IL"/>
        </w:rPr>
        <w:t xml:space="preserve"> по требованию судна, применения</w:t>
      </w:r>
      <w:r w:rsidRPr="00B21F0E">
        <w:rPr>
          <w:lang w:bidi="he-IL"/>
        </w:rPr>
        <w:t xml:space="preserve"> особо трудоемких подготовительных операций при выгрузке груза в связи с его состоянием (взрывные работы, полное киркование, пневморыхление, перетарирование, выборка подмоченных и нарушенных мест, перегрузка ядовитых и огнеопасных грузов с применением противогазов и т.п.)</w:t>
      </w:r>
      <w:r w:rsidR="00323417" w:rsidRPr="00B21F0E">
        <w:rPr>
          <w:lang w:bidi="he-IL"/>
        </w:rPr>
        <w:t>, Оператор</w:t>
      </w:r>
      <w:r w:rsidRPr="00B21F0E">
        <w:rPr>
          <w:lang w:bidi="he-IL"/>
        </w:rPr>
        <w:t xml:space="preserve">у предоставляется дополнительное время, устанавливаемое по соглашению сторон, которое добавляется к сталийному времени с оплатой этих работ судовладельцем. </w:t>
      </w:r>
    </w:p>
    <w:p w14:paraId="3BEBAA05" w14:textId="0699ED37" w:rsidR="00465407" w:rsidRPr="00465407" w:rsidRDefault="00465407" w:rsidP="00A01B62">
      <w:pPr>
        <w:pStyle w:val="a6"/>
        <w:jc w:val="both"/>
        <w:rPr>
          <w:lang w:bidi="he-IL"/>
        </w:rPr>
      </w:pPr>
      <w:r>
        <w:rPr>
          <w:lang w:bidi="he-IL"/>
        </w:rPr>
        <w:t xml:space="preserve">7.5.3. </w:t>
      </w:r>
      <w:r w:rsidR="000807B9" w:rsidRPr="00465407">
        <w:rPr>
          <w:lang w:bidi="he-IL"/>
        </w:rPr>
        <w:t xml:space="preserve">При расчете </w:t>
      </w:r>
      <w:r w:rsidR="000807B9" w:rsidRPr="00465407">
        <w:rPr>
          <w:b/>
          <w:lang w:bidi="he-IL"/>
        </w:rPr>
        <w:t>результата</w:t>
      </w:r>
      <w:r w:rsidR="000807B9" w:rsidRPr="00465407">
        <w:rPr>
          <w:lang w:bidi="he-IL"/>
        </w:rPr>
        <w:t xml:space="preserve"> обработки судна </w:t>
      </w:r>
      <w:r w:rsidRPr="00465407">
        <w:rPr>
          <w:lang w:bidi="he-IL"/>
        </w:rPr>
        <w:t>считается только рабочее время Оператора. Нормы обработки судна, рассчитанного из рабочего времени Оператора.</w:t>
      </w:r>
    </w:p>
    <w:p w14:paraId="3E0066C0" w14:textId="2EF04869" w:rsidR="00465407" w:rsidRPr="00465407" w:rsidRDefault="00465407" w:rsidP="00A01B62">
      <w:pPr>
        <w:pStyle w:val="a6"/>
        <w:jc w:val="both"/>
        <w:rPr>
          <w:lang w:bidi="he-IL"/>
        </w:rPr>
      </w:pPr>
      <w:r>
        <w:rPr>
          <w:lang w:bidi="he-IL"/>
        </w:rPr>
        <w:t xml:space="preserve">Сверх нормативного сталийного времени, возникающее по вине Судовладельца оплачиваться дополнительно. </w:t>
      </w:r>
    </w:p>
    <w:p w14:paraId="15E93B26" w14:textId="4D45CBEC" w:rsidR="00465407" w:rsidRPr="00FF3FEF" w:rsidRDefault="00465407" w:rsidP="00A01B62">
      <w:pPr>
        <w:pStyle w:val="a6"/>
        <w:jc w:val="both"/>
        <w:rPr>
          <w:lang w:bidi="he-IL"/>
        </w:rPr>
      </w:pPr>
      <w:r w:rsidRPr="00465407">
        <w:rPr>
          <w:lang w:bidi="he-IL"/>
        </w:rPr>
        <w:t xml:space="preserve">Счет сталийного времени начинается 8 часов утра, если нотис о готовности судна к грузовым операциям вручен капитаном до 12 часов дня предшествующего обработке судна.  </w:t>
      </w:r>
      <w:r>
        <w:rPr>
          <w:lang w:bidi="he-IL"/>
        </w:rPr>
        <w:t xml:space="preserve">Если </w:t>
      </w:r>
      <w:r w:rsidRPr="00FF3FEF">
        <w:rPr>
          <w:lang w:bidi="he-IL"/>
        </w:rPr>
        <w:t xml:space="preserve">нотис подан после 12 часов дня, предшествующего обработке судна, то сталийное время считается с 8 утра </w:t>
      </w:r>
      <w:r w:rsidR="00753B66" w:rsidRPr="00FF3FEF">
        <w:rPr>
          <w:lang w:bidi="he-IL"/>
        </w:rPr>
        <w:t xml:space="preserve">следующего дня. </w:t>
      </w:r>
    </w:p>
    <w:p w14:paraId="1C138876" w14:textId="556D5C75" w:rsidR="000807B9" w:rsidRPr="00B21F0E" w:rsidRDefault="00323417" w:rsidP="00A01B62">
      <w:pPr>
        <w:pStyle w:val="a6"/>
        <w:jc w:val="both"/>
        <w:rPr>
          <w:lang w:bidi="he-IL"/>
        </w:rPr>
      </w:pPr>
      <w:r w:rsidRPr="00B21F0E">
        <w:rPr>
          <w:lang w:bidi="he-IL"/>
        </w:rPr>
        <w:t xml:space="preserve">Счет сталийного времени прерывается в случае, когда </w:t>
      </w:r>
      <w:r w:rsidR="000807B9" w:rsidRPr="00B21F0E">
        <w:rPr>
          <w:lang w:bidi="he-IL"/>
        </w:rPr>
        <w:t>груз</w:t>
      </w:r>
      <w:r w:rsidRPr="00B21F0E">
        <w:rPr>
          <w:lang w:bidi="he-IL"/>
        </w:rPr>
        <w:t xml:space="preserve">овые работы, вспомогательные операции, учтенные в сталийном времени, </w:t>
      </w:r>
      <w:r w:rsidR="000807B9" w:rsidRPr="00B21F0E">
        <w:rPr>
          <w:lang w:bidi="he-IL"/>
        </w:rPr>
        <w:t>не могут выпо</w:t>
      </w:r>
      <w:r w:rsidRPr="00B21F0E">
        <w:rPr>
          <w:lang w:bidi="he-IL"/>
        </w:rPr>
        <w:t xml:space="preserve">лняться вследствие воздействия </w:t>
      </w:r>
      <w:r w:rsidR="000807B9" w:rsidRPr="00B21F0E">
        <w:rPr>
          <w:lang w:bidi="he-IL"/>
        </w:rPr>
        <w:t>непогоды (осадки, мороз - 25 градусов, ветер 15 м/сек. и выше, явление тягуна</w:t>
      </w:r>
      <w:r w:rsidR="006D7119" w:rsidRPr="00B21F0E">
        <w:rPr>
          <w:lang w:bidi="he-IL"/>
        </w:rPr>
        <w:t xml:space="preserve"> и т.п.</w:t>
      </w:r>
      <w:r w:rsidR="000807B9" w:rsidRPr="00B21F0E">
        <w:rPr>
          <w:lang w:bidi="he-IL"/>
        </w:rPr>
        <w:t xml:space="preserve">), забастовки и другие форс-мажорные </w:t>
      </w:r>
      <w:r w:rsidR="00354972" w:rsidRPr="00B21F0E">
        <w:rPr>
          <w:lang w:bidi="he-IL"/>
        </w:rPr>
        <w:t>обстоятельства,</w:t>
      </w:r>
      <w:r w:rsidR="000807B9" w:rsidRPr="00B21F0E">
        <w:rPr>
          <w:lang w:bidi="he-IL"/>
        </w:rPr>
        <w:t xml:space="preserve"> и их последствия</w:t>
      </w:r>
      <w:r w:rsidRPr="00B21F0E">
        <w:rPr>
          <w:lang w:bidi="he-IL"/>
        </w:rPr>
        <w:t xml:space="preserve"> по вине судовой администрации, </w:t>
      </w:r>
      <w:r w:rsidR="000807B9" w:rsidRPr="00B21F0E">
        <w:rPr>
          <w:lang w:bidi="he-IL"/>
        </w:rPr>
        <w:t xml:space="preserve">фрахтователя или грузовладельца; при отсутствии железнодорожных вагонов </w:t>
      </w:r>
      <w:r w:rsidR="00626C34">
        <w:rPr>
          <w:lang w:bidi="he-IL"/>
        </w:rPr>
        <w:t>для</w:t>
      </w:r>
      <w:r w:rsidR="000807B9" w:rsidRPr="00B21F0E">
        <w:rPr>
          <w:lang w:bidi="he-IL"/>
        </w:rPr>
        <w:t xml:space="preserve"> груз</w:t>
      </w:r>
      <w:r w:rsidR="00626C34">
        <w:rPr>
          <w:lang w:bidi="he-IL"/>
        </w:rPr>
        <w:t>ов</w:t>
      </w:r>
      <w:r w:rsidR="000807B9" w:rsidRPr="00B21F0E">
        <w:rPr>
          <w:lang w:bidi="he-IL"/>
        </w:rPr>
        <w:t>, перегружаемы</w:t>
      </w:r>
      <w:r w:rsidR="00626C34">
        <w:rPr>
          <w:lang w:bidi="he-IL"/>
        </w:rPr>
        <w:t>х</w:t>
      </w:r>
      <w:r w:rsidR="000807B9" w:rsidRPr="00B21F0E">
        <w:rPr>
          <w:lang w:bidi="he-IL"/>
        </w:rPr>
        <w:t xml:space="preserve"> по прямому варианту. </w:t>
      </w:r>
    </w:p>
    <w:p w14:paraId="09AE930D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  <w:rPr>
          <w:b/>
        </w:rPr>
      </w:pPr>
      <w:r w:rsidRPr="00B21F0E">
        <w:rPr>
          <w:b/>
        </w:rPr>
        <w:t>7.6</w:t>
      </w:r>
      <w:r w:rsidR="00F26C58" w:rsidRPr="00B21F0E">
        <w:rPr>
          <w:b/>
        </w:rPr>
        <w:t>. Ответственность за размещение, крепление и сепарирование груза на судне</w:t>
      </w:r>
    </w:p>
    <w:p w14:paraId="6E624F71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 xml:space="preserve">.1. Размещение грузов на судне производится в соответствии с грузовым планом, </w:t>
      </w:r>
      <w:r w:rsidR="004800F3" w:rsidRPr="00B21F0E">
        <w:t>утвержденным</w:t>
      </w:r>
      <w:r w:rsidR="006D7119" w:rsidRPr="00B21F0E">
        <w:t xml:space="preserve"> капитаном, согласованным с Оператор</w:t>
      </w:r>
      <w:r w:rsidR="00F26C58" w:rsidRPr="00B21F0E">
        <w:t>ом и Клиентом.</w:t>
      </w:r>
    </w:p>
    <w:p w14:paraId="4C769D75" w14:textId="0903E9F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 xml:space="preserve">.2. Если на судно предстоит погрузка тяжеловесных, длинномерных или крупногабаритных грузов, до начала грузовых операций администрация судна обязана выдать </w:t>
      </w:r>
      <w:r w:rsidR="00D40645">
        <w:t xml:space="preserve">Оператору </w:t>
      </w:r>
      <w:r w:rsidR="00F26C58" w:rsidRPr="00B21F0E">
        <w:t>помимо грузового плана схему размещения и крепления вышеуказанных грузов.</w:t>
      </w:r>
    </w:p>
    <w:p w14:paraId="40F4D35E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>.3. Судовладелец ответственен за правильное размещение, укладку, штивку, крепление, сепарирование и сохранность груза в грузовых помещениях судна.</w:t>
      </w:r>
    </w:p>
    <w:p w14:paraId="0F06F207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 xml:space="preserve">.4. Судовладелец </w:t>
      </w:r>
      <w:r w:rsidR="004800F3" w:rsidRPr="00B21F0E">
        <w:t>несет</w:t>
      </w:r>
      <w:r w:rsidR="00F26C58" w:rsidRPr="00B21F0E">
        <w:t xml:space="preserve"> ответственность за сепарирование коносаментных партий груза.</w:t>
      </w:r>
    </w:p>
    <w:p w14:paraId="5C1002F4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>.5. Судовладелец имеет право приостанавливать погрузку/выгрузку при выявлении нарушений в работе. Претензии, заявленные после окончания рабочей смены, в течение которой произошло нарушение — не принимаются.</w:t>
      </w:r>
    </w:p>
    <w:p w14:paraId="582D7610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>.6. Все расходы, явившиеся результатом неправильной загрузки судна, если т</w:t>
      </w:r>
      <w:r w:rsidR="00F228EE" w:rsidRPr="00B21F0E">
        <w:t>аковая произошла не по вине Оператор</w:t>
      </w:r>
      <w:r w:rsidR="00F26C58" w:rsidRPr="00B21F0E">
        <w:t xml:space="preserve">а, </w:t>
      </w:r>
      <w:r w:rsidR="004800F3" w:rsidRPr="00B21F0E">
        <w:t>несет</w:t>
      </w:r>
      <w:r w:rsidR="00F26C58" w:rsidRPr="00B21F0E">
        <w:t xml:space="preserve"> Судовладелец.</w:t>
      </w:r>
    </w:p>
    <w:p w14:paraId="49843999" w14:textId="0A045AC6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 xml:space="preserve">.7. Установка стоек для </w:t>
      </w:r>
      <w:r w:rsidR="004800F3" w:rsidRPr="00B21F0E">
        <w:t>приема</w:t>
      </w:r>
      <w:r w:rsidR="00F26C58" w:rsidRPr="00B21F0E">
        <w:t xml:space="preserve"> груза на палубу, крепление палубного груза производится за </w:t>
      </w:r>
      <w:r w:rsidR="00F228EE" w:rsidRPr="00B21F0E">
        <w:t>счё</w:t>
      </w:r>
      <w:r w:rsidR="004800F3" w:rsidRPr="00B21F0E">
        <w:t>т</w:t>
      </w:r>
      <w:r w:rsidR="00F26C58" w:rsidRPr="00B21F0E">
        <w:t xml:space="preserve"> Судовладельца и под его ответственность, независимо от того, производится ли эта работа судовой коман</w:t>
      </w:r>
      <w:r w:rsidR="00F228EE" w:rsidRPr="00B21F0E">
        <w:t>дой или силами и средствами Оператор</w:t>
      </w:r>
      <w:r w:rsidR="00F26C58" w:rsidRPr="00B21F0E">
        <w:t>а. По с</w:t>
      </w:r>
      <w:r w:rsidR="00F228EE" w:rsidRPr="00B21F0E">
        <w:t>оглашению между Клиентом и Оператор</w:t>
      </w:r>
      <w:r w:rsidR="00D40645">
        <w:t xml:space="preserve">ом, Оператор </w:t>
      </w:r>
      <w:r w:rsidR="00F26C58" w:rsidRPr="00B21F0E">
        <w:t>может производить указанные работы с отнесением расходов на Клиента.</w:t>
      </w:r>
    </w:p>
    <w:p w14:paraId="22987686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7.6</w:t>
      </w:r>
      <w:r w:rsidR="00F26C58" w:rsidRPr="00B21F0E">
        <w:t xml:space="preserve">.8. Сепарационные или </w:t>
      </w:r>
      <w:r w:rsidR="004800F3" w:rsidRPr="00B21F0E">
        <w:t>крепежные</w:t>
      </w:r>
      <w:r w:rsidR="00F26C58" w:rsidRPr="00B21F0E">
        <w:t xml:space="preserve"> материалы, необходимые для перевозки груза, предоставляются Клиентом за свой </w:t>
      </w:r>
      <w:r w:rsidR="00F228EE" w:rsidRPr="00B21F0E">
        <w:t>счё</w:t>
      </w:r>
      <w:r w:rsidR="004800F3" w:rsidRPr="00B21F0E">
        <w:t>т</w:t>
      </w:r>
      <w:r w:rsidR="00F26C58" w:rsidRPr="00B21F0E">
        <w:t xml:space="preserve">. Специальный инвентарь — талрепы, зажимы, скобы, стальные тросы и другие приспособления для крепления груза — предоставляются Судовладельцем. На линейных судах сепарационные и </w:t>
      </w:r>
      <w:r w:rsidR="00F228EE" w:rsidRPr="00B21F0E">
        <w:t>крепё</w:t>
      </w:r>
      <w:r w:rsidR="004800F3" w:rsidRPr="00B21F0E">
        <w:t>жные</w:t>
      </w:r>
      <w:r w:rsidR="00F26C58" w:rsidRPr="00B21F0E">
        <w:t xml:space="preserve"> материалы предоставляются Судовладельцем за свой </w:t>
      </w:r>
      <w:r w:rsidR="00F228EE" w:rsidRPr="00B21F0E">
        <w:t>счё</w:t>
      </w:r>
      <w:r w:rsidR="004800F3" w:rsidRPr="00B21F0E">
        <w:t>т</w:t>
      </w:r>
      <w:r w:rsidR="00F26C58" w:rsidRPr="00B21F0E">
        <w:t>.</w:t>
      </w:r>
    </w:p>
    <w:p w14:paraId="08DC9098" w14:textId="77777777" w:rsidR="00F26C58" w:rsidRPr="00C27B23" w:rsidRDefault="000807B9" w:rsidP="00A01B62">
      <w:pPr>
        <w:pStyle w:val="a3"/>
        <w:spacing w:before="0" w:beforeAutospacing="0" w:after="0" w:afterAutospacing="0"/>
        <w:jc w:val="both"/>
        <w:rPr>
          <w:b/>
        </w:rPr>
      </w:pPr>
      <w:r w:rsidRPr="00C27B23">
        <w:rPr>
          <w:b/>
        </w:rPr>
        <w:t>7.7</w:t>
      </w:r>
      <w:r w:rsidR="00F26C58" w:rsidRPr="00C27B23">
        <w:rPr>
          <w:b/>
        </w:rPr>
        <w:t xml:space="preserve">. Обязанности Судовладельца по </w:t>
      </w:r>
      <w:r w:rsidR="00F228EE" w:rsidRPr="00C27B23">
        <w:rPr>
          <w:b/>
        </w:rPr>
        <w:t>приё</w:t>
      </w:r>
      <w:r w:rsidR="004800F3" w:rsidRPr="00C27B23">
        <w:rPr>
          <w:b/>
        </w:rPr>
        <w:t>му</w:t>
      </w:r>
      <w:r w:rsidR="00F26C58" w:rsidRPr="00C27B23">
        <w:rPr>
          <w:b/>
        </w:rPr>
        <w:t xml:space="preserve"> (сдаче) груза</w:t>
      </w:r>
    </w:p>
    <w:p w14:paraId="2DF09FC0" w14:textId="3D0A8322" w:rsidR="00C27B23" w:rsidRPr="00C27B23" w:rsidRDefault="000807B9" w:rsidP="00A01B62">
      <w:pPr>
        <w:pStyle w:val="a3"/>
        <w:tabs>
          <w:tab w:val="left" w:pos="1418"/>
        </w:tabs>
        <w:spacing w:before="0" w:beforeAutospacing="0" w:after="0" w:afterAutospacing="0"/>
        <w:jc w:val="both"/>
      </w:pPr>
      <w:r w:rsidRPr="00C27B23">
        <w:t>7.7</w:t>
      </w:r>
      <w:r w:rsidR="00F26C58" w:rsidRPr="00C27B23">
        <w:t xml:space="preserve">.1. Судовладелец обязан принимать или сдавать груз </w:t>
      </w:r>
      <w:r w:rsidR="00C27B23" w:rsidRPr="00C27B23">
        <w:t>в период работы производственной бригады Оператора морского терминала.</w:t>
      </w:r>
      <w:r w:rsidR="00465407">
        <w:t xml:space="preserve"> </w:t>
      </w:r>
    </w:p>
    <w:p w14:paraId="16FC18FF" w14:textId="77777777" w:rsidR="00F26C58" w:rsidRPr="00B21F0E" w:rsidRDefault="000807B9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>.2. При наличии обледенения палубного груза Судовладелец должен произвести работы по его приведению в нормальное состояние.</w:t>
      </w:r>
    </w:p>
    <w:p w14:paraId="1CA82FED" w14:textId="77777777" w:rsidR="00F26C58" w:rsidRPr="002360A4" w:rsidRDefault="000807B9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 xml:space="preserve">.3. </w:t>
      </w:r>
      <w:r w:rsidR="00F26C58" w:rsidRPr="002360A4">
        <w:t>До начала грузовых операций Судовладе</w:t>
      </w:r>
      <w:r w:rsidR="00F228EE" w:rsidRPr="002360A4">
        <w:t>лец обязан проинформировать Оператора</w:t>
      </w:r>
      <w:r w:rsidR="00F26C58" w:rsidRPr="002360A4">
        <w:t xml:space="preserve"> обо всех конструктивных особенностях судна, которые могут повлиять на производство грузовых операций.</w:t>
      </w:r>
    </w:p>
    <w:p w14:paraId="7E19F5AC" w14:textId="77777777" w:rsidR="00F26C58" w:rsidRPr="00B21F0E" w:rsidRDefault="00DB6DC7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 xml:space="preserve">.4. </w:t>
      </w:r>
      <w:r w:rsidR="004800F3" w:rsidRPr="00B21F0E">
        <w:t>Прием</w:t>
      </w:r>
      <w:r w:rsidR="00F26C58" w:rsidRPr="00B21F0E">
        <w:t xml:space="preserve"> и сдача грузов с/на судно производит</w:t>
      </w:r>
      <w:r w:rsidR="00F228EE" w:rsidRPr="00B21F0E">
        <w:t>ся у борта судна тальманами Оператор</w:t>
      </w:r>
      <w:r w:rsidR="00F26C58" w:rsidRPr="00B21F0E">
        <w:t>а и Судовладельца с обязательным оформлением каждой из сторон тальманской расписки соответствующего образца. При этом каждый «</w:t>
      </w:r>
      <w:r w:rsidR="00F228EE" w:rsidRPr="00B21F0E">
        <w:t>подъё</w:t>
      </w:r>
      <w:r w:rsidR="004800F3" w:rsidRPr="00B21F0E">
        <w:t>м</w:t>
      </w:r>
      <w:r w:rsidR="00F26C58" w:rsidRPr="00B21F0E">
        <w:t>» и общее количество погруженного/выгруженного за смену груза должны быть подтверждены обоюдными подписями тальманов.</w:t>
      </w:r>
    </w:p>
    <w:p w14:paraId="30B6A0FC" w14:textId="6EF19E10" w:rsidR="00F26C58" w:rsidRPr="00B21F0E" w:rsidRDefault="00DB6DC7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 xml:space="preserve">.5. Внесение изменений в тальманские расписки допускается только по обоюдному согласию сторон с соответствующим подтверждением подписями тальманов </w:t>
      </w:r>
      <w:r w:rsidR="00D40645">
        <w:t>Оператора</w:t>
      </w:r>
      <w:r w:rsidR="00F74461" w:rsidRPr="00B21F0E">
        <w:t xml:space="preserve"> </w:t>
      </w:r>
      <w:r w:rsidR="00F26C58" w:rsidRPr="00B21F0E">
        <w:t xml:space="preserve">и Судовладельца. Тальманские расписки, в которые внесены изменения без согласования сторон или </w:t>
      </w:r>
      <w:r w:rsidR="00F26C58" w:rsidRPr="002360A4">
        <w:t>выполненные Судовладельцем в одностороннем</w:t>
      </w:r>
      <w:r w:rsidR="00F26C58" w:rsidRPr="00B21F0E">
        <w:t xml:space="preserve"> порядке, недействительны.</w:t>
      </w:r>
    </w:p>
    <w:p w14:paraId="38055C56" w14:textId="175A69E1" w:rsidR="00F26C58" w:rsidRPr="00B21F0E" w:rsidRDefault="00DB6DC7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 xml:space="preserve">.6. В случае если Судовладелец не выставляет своих тальманов, то принимается </w:t>
      </w:r>
      <w:r w:rsidR="004800F3" w:rsidRPr="00B21F0E">
        <w:t>счет</w:t>
      </w:r>
      <w:r w:rsidR="00F26C58" w:rsidRPr="00B21F0E">
        <w:t xml:space="preserve"> тальманов </w:t>
      </w:r>
      <w:r w:rsidR="002360A4">
        <w:t>Оператора</w:t>
      </w:r>
      <w:r w:rsidR="00F26C58" w:rsidRPr="00B21F0E">
        <w:t xml:space="preserve">, независимо от того, предоставлялась капитану информация о количестве погруженного или выгруженного </w:t>
      </w:r>
      <w:r w:rsidR="002B0B1E" w:rsidRPr="00B21F0E">
        <w:t>груза,</w:t>
      </w:r>
      <w:r w:rsidR="00F26C58" w:rsidRPr="00B21F0E">
        <w:t xml:space="preserve"> или нет. Грузовые докумен</w:t>
      </w:r>
      <w:r w:rsidR="00F228EE" w:rsidRPr="00B21F0E">
        <w:t>ты, выполненные на основании счё</w:t>
      </w:r>
      <w:r w:rsidR="00F26C58" w:rsidRPr="00B21F0E">
        <w:t xml:space="preserve">та </w:t>
      </w:r>
      <w:r w:rsidR="002360A4">
        <w:t>Оператора</w:t>
      </w:r>
      <w:r w:rsidR="00F26C58" w:rsidRPr="00B21F0E">
        <w:t>, подписываются капитаном без оговорок.</w:t>
      </w:r>
    </w:p>
    <w:p w14:paraId="2AD57B04" w14:textId="77777777" w:rsidR="00F26C58" w:rsidRPr="00B21F0E" w:rsidRDefault="00875F6F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>.7. Судовладелец об</w:t>
      </w:r>
      <w:r w:rsidR="004800F3" w:rsidRPr="00B21F0E">
        <w:t>язан обеспечить выдачу груза по-</w:t>
      </w:r>
      <w:r w:rsidR="00F26C58" w:rsidRPr="00B21F0E">
        <w:t>коносаментно. Дополнительные расходы, связанные с выгрузкой по-коносаментно засортир</w:t>
      </w:r>
      <w:r w:rsidR="00F228EE" w:rsidRPr="00B21F0E">
        <w:t>ованных грузов, относятся на счё</w:t>
      </w:r>
      <w:r w:rsidR="00F26C58" w:rsidRPr="00B21F0E">
        <w:t>т Судовладельца.</w:t>
      </w:r>
    </w:p>
    <w:p w14:paraId="119D4E70" w14:textId="0CA3AB04" w:rsidR="00F26C58" w:rsidRPr="00B21F0E" w:rsidRDefault="00875F6F" w:rsidP="00A01B62">
      <w:pPr>
        <w:pStyle w:val="a3"/>
        <w:spacing w:before="0" w:beforeAutospacing="0" w:after="0" w:afterAutospacing="0"/>
        <w:jc w:val="both"/>
      </w:pPr>
      <w:r w:rsidRPr="00B21F0E">
        <w:t>7.7</w:t>
      </w:r>
      <w:r w:rsidR="00F26C58" w:rsidRPr="00B21F0E">
        <w:t>.8. Стоимость простоя рабочей силы, произошедшего по причин</w:t>
      </w:r>
      <w:r w:rsidR="002360A4">
        <w:t>ам, зависящим от Судовладельца</w:t>
      </w:r>
      <w:r w:rsidR="00F26C58" w:rsidRPr="00B21F0E">
        <w:t xml:space="preserve">, оплачивается </w:t>
      </w:r>
      <w:r w:rsidR="002360A4">
        <w:t xml:space="preserve">Судовладельцем по действующим у Оператора </w:t>
      </w:r>
      <w:r w:rsidR="00F26C58" w:rsidRPr="00B21F0E">
        <w:t>соответствующим ставкам, а время, потерянное по этим причинам для грузовых и вспомогательных операций, исключается из сталийного</w:t>
      </w:r>
      <w:r w:rsidR="002360A4">
        <w:t xml:space="preserve"> времени</w:t>
      </w:r>
      <w:r w:rsidR="00F26C58" w:rsidRPr="00B21F0E">
        <w:t>.</w:t>
      </w:r>
    </w:p>
    <w:p w14:paraId="3668B0F9" w14:textId="37AE1758" w:rsidR="00DB6DC7" w:rsidRPr="00A01B62" w:rsidRDefault="00875F6F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62">
        <w:rPr>
          <w:rFonts w:ascii="Times New Roman" w:hAnsi="Times New Roman" w:cs="Times New Roman"/>
          <w:b/>
          <w:sz w:val="24"/>
          <w:szCs w:val="24"/>
        </w:rPr>
        <w:t>Статья 8</w:t>
      </w:r>
      <w:r w:rsidR="00DB6DC7" w:rsidRPr="00A01B62">
        <w:rPr>
          <w:rFonts w:ascii="Times New Roman" w:hAnsi="Times New Roman" w:cs="Times New Roman"/>
          <w:b/>
          <w:sz w:val="24"/>
          <w:szCs w:val="24"/>
        </w:rPr>
        <w:t>.</w:t>
      </w:r>
      <w:r w:rsidR="00FF3FEF" w:rsidRPr="00A01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DC7" w:rsidRPr="00A01B62">
        <w:rPr>
          <w:rFonts w:ascii="Times New Roman" w:hAnsi="Times New Roman" w:cs="Times New Roman"/>
          <w:b/>
          <w:sz w:val="24"/>
          <w:szCs w:val="24"/>
        </w:rPr>
        <w:t xml:space="preserve">Порядок оказания услуг </w:t>
      </w:r>
    </w:p>
    <w:p w14:paraId="41F1B90D" w14:textId="77B9C5AE" w:rsidR="00D16F44" w:rsidRPr="00B21F0E" w:rsidRDefault="00D16F44" w:rsidP="00A01B62">
      <w:pPr>
        <w:pStyle w:val="a3"/>
        <w:spacing w:before="0" w:beforeAutospacing="0" w:after="0" w:afterAutospacing="0"/>
        <w:jc w:val="both"/>
      </w:pPr>
      <w:r w:rsidRPr="00B21F0E">
        <w:t>8.1. Услуги по погрузке, выгрузке, складированию, хранению и прочие, оказываются Оператором на основании подписанных договоров с клиентами, судовладельцами, агентами, уполномоченными представлять их интересы.</w:t>
      </w:r>
    </w:p>
    <w:p w14:paraId="25108907" w14:textId="16076B64" w:rsidR="00D16F44" w:rsidRPr="00B21F0E" w:rsidRDefault="00D16F44" w:rsidP="00A01B62">
      <w:pPr>
        <w:pStyle w:val="a3"/>
        <w:spacing w:before="0" w:beforeAutospacing="0" w:after="0" w:afterAutospacing="0"/>
        <w:jc w:val="both"/>
      </w:pPr>
      <w:r w:rsidRPr="00B21F0E">
        <w:t xml:space="preserve">Порядок заключения договора на услуги </w:t>
      </w:r>
      <w:r w:rsidR="00F74461" w:rsidRPr="00B21F0E">
        <w:t xml:space="preserve">ПАО «ХМТП» </w:t>
      </w:r>
      <w:r w:rsidR="00753B66">
        <w:t>регулируется Порядком</w:t>
      </w:r>
      <w:r w:rsidR="00C27B23" w:rsidRPr="00B21F0E">
        <w:t xml:space="preserve"> заключения договора на услуги Порта</w:t>
      </w:r>
      <w:r w:rsidRPr="00B21F0E">
        <w:t>.</w:t>
      </w:r>
    </w:p>
    <w:p w14:paraId="2916B969" w14:textId="77777777" w:rsidR="00DB6DC7" w:rsidRPr="00B21F0E" w:rsidRDefault="00875F6F" w:rsidP="00A01B62">
      <w:pPr>
        <w:pStyle w:val="a3"/>
        <w:spacing w:before="0" w:beforeAutospacing="0" w:after="0" w:afterAutospacing="0"/>
        <w:jc w:val="both"/>
      </w:pPr>
      <w:r w:rsidRPr="00B21F0E">
        <w:t>8</w:t>
      </w:r>
      <w:r w:rsidR="00DB6DC7" w:rsidRPr="00B21F0E">
        <w:t>.2. В случае если заказываемые услуги носят разовый характер, работы могут производитьс</w:t>
      </w:r>
      <w:r w:rsidRPr="00B21F0E">
        <w:t>я на основании адресованной Оператор</w:t>
      </w:r>
      <w:r w:rsidR="00DB6DC7" w:rsidRPr="00B21F0E">
        <w:t>у заявки, содержащей конкретные предложе</w:t>
      </w:r>
      <w:r w:rsidR="003365F9" w:rsidRPr="00B21F0E">
        <w:t>ния, которые достаточно определё</w:t>
      </w:r>
      <w:r w:rsidR="00DB6DC7" w:rsidRPr="00B21F0E">
        <w:t>нно выражают намерение сделавшего заявку Клиента считать</w:t>
      </w:r>
      <w:r w:rsidRPr="00B21F0E">
        <w:t xml:space="preserve"> себя заключившим договор с Оператор</w:t>
      </w:r>
      <w:r w:rsidR="00DB6DC7" w:rsidRPr="00B21F0E">
        <w:t>ом.</w:t>
      </w:r>
    </w:p>
    <w:p w14:paraId="38580CC7" w14:textId="0997835B" w:rsidR="00DB6DC7" w:rsidRPr="00B21F0E" w:rsidRDefault="00DB6DC7" w:rsidP="00A01B62">
      <w:pPr>
        <w:pStyle w:val="a3"/>
        <w:spacing w:before="0" w:beforeAutospacing="0" w:after="0" w:afterAutospacing="0"/>
        <w:jc w:val="both"/>
      </w:pPr>
      <w:r w:rsidRPr="00B21F0E">
        <w:t xml:space="preserve">Порядок оказания </w:t>
      </w:r>
      <w:r w:rsidR="003365F9" w:rsidRPr="00B21F0E">
        <w:t xml:space="preserve">услуг по разовым заявкам </w:t>
      </w:r>
      <w:r w:rsidR="00753B66">
        <w:t>регламентируется п</w:t>
      </w:r>
      <w:r w:rsidRPr="00B21F0E">
        <w:t>орядк</w:t>
      </w:r>
      <w:r w:rsidR="00753B66">
        <w:t>ом</w:t>
      </w:r>
      <w:r w:rsidRPr="00B21F0E">
        <w:t xml:space="preserve"> заключения договора на услуги Порта.</w:t>
      </w:r>
    </w:p>
    <w:p w14:paraId="7B5DB64A" w14:textId="32C1FAC3" w:rsidR="00DB6DC7" w:rsidRPr="00B21F0E" w:rsidRDefault="00875F6F" w:rsidP="00A01B62">
      <w:pPr>
        <w:pStyle w:val="a3"/>
        <w:spacing w:before="0" w:beforeAutospacing="0" w:after="0" w:afterAutospacing="0"/>
        <w:jc w:val="both"/>
      </w:pPr>
      <w:r w:rsidRPr="00B21F0E">
        <w:t>8</w:t>
      </w:r>
      <w:r w:rsidR="00DB6DC7" w:rsidRPr="00B21F0E">
        <w:t xml:space="preserve">.3. За все услуги, оказываемые </w:t>
      </w:r>
      <w:r w:rsidR="00D40645">
        <w:t>Оператором</w:t>
      </w:r>
      <w:r w:rsidR="00DB6DC7" w:rsidRPr="00B21F0E">
        <w:t>, взимается плата. Порядок и размер оплаты за услуг</w:t>
      </w:r>
      <w:r w:rsidR="003365F9" w:rsidRPr="00B21F0E">
        <w:t>и определяется условиями заключё</w:t>
      </w:r>
      <w:r w:rsidR="00DB6DC7" w:rsidRPr="00B21F0E">
        <w:t>нных с Клиентом договоров</w:t>
      </w:r>
      <w:r w:rsidR="00C27B23">
        <w:t>.</w:t>
      </w:r>
    </w:p>
    <w:p w14:paraId="68276721" w14:textId="7BBA5798" w:rsidR="00DB6DC7" w:rsidRPr="00B21F0E" w:rsidRDefault="00875F6F" w:rsidP="00A01B62">
      <w:pPr>
        <w:pStyle w:val="a3"/>
        <w:spacing w:before="0" w:beforeAutospacing="0" w:after="0" w:afterAutospacing="0"/>
        <w:jc w:val="both"/>
      </w:pPr>
      <w:r w:rsidRPr="00B21F0E">
        <w:t>8</w:t>
      </w:r>
      <w:r w:rsidR="003365F9" w:rsidRPr="00B21F0E">
        <w:t>.4. Условия заключё</w:t>
      </w:r>
      <w:r w:rsidR="00DB6DC7" w:rsidRPr="00B21F0E">
        <w:t xml:space="preserve">нных с Клиентом договоров, дополняющие, изменяющие или отменяющие положения настоящего Свода обычаев, имеют преимущественное значение. </w:t>
      </w:r>
      <w:r w:rsidRPr="00B21F0E">
        <w:t>При возникновении разногласий</w:t>
      </w:r>
      <w:r w:rsidR="00DB6DC7" w:rsidRPr="00B21F0E">
        <w:t xml:space="preserve"> между положениями настоящего С</w:t>
      </w:r>
      <w:r w:rsidR="003365F9" w:rsidRPr="00B21F0E">
        <w:t>вода обычаев и условиями заключё</w:t>
      </w:r>
      <w:r w:rsidR="00DB6DC7" w:rsidRPr="00B21F0E">
        <w:t xml:space="preserve">нных договоров, применяются условия </w:t>
      </w:r>
      <w:r w:rsidR="00753B66">
        <w:t xml:space="preserve">коммерческих </w:t>
      </w:r>
      <w:r w:rsidR="00DB6DC7" w:rsidRPr="00B21F0E">
        <w:t>договоров.</w:t>
      </w:r>
    </w:p>
    <w:p w14:paraId="18307A5B" w14:textId="72A0ECBD" w:rsidR="00DB6DC7" w:rsidRPr="00B21F0E" w:rsidRDefault="00543245" w:rsidP="00A01B62">
      <w:pPr>
        <w:pStyle w:val="a3"/>
        <w:spacing w:before="0" w:beforeAutospacing="0" w:after="0" w:afterAutospacing="0"/>
        <w:jc w:val="both"/>
      </w:pPr>
      <w:r w:rsidRPr="00B21F0E">
        <w:t>8</w:t>
      </w:r>
      <w:r w:rsidR="00DB6DC7" w:rsidRPr="00B21F0E">
        <w:t xml:space="preserve">.5. </w:t>
      </w:r>
      <w:r w:rsidR="00D40645">
        <w:t>Оператор</w:t>
      </w:r>
      <w:r w:rsidR="00DB6DC7" w:rsidRPr="00B21F0E">
        <w:t xml:space="preserve"> имеет залоговое право на грузы Клиента в случае его </w:t>
      </w:r>
      <w:r w:rsidR="00354972" w:rsidRPr="00B21F0E">
        <w:t>неплатежеспособности</w:t>
      </w:r>
      <w:r w:rsidR="00DB6DC7" w:rsidRPr="00B21F0E">
        <w:t xml:space="preserve"> или ненадлежащей оплаты оказанных </w:t>
      </w:r>
      <w:r w:rsidR="00D40645">
        <w:t>Оператором</w:t>
      </w:r>
      <w:r w:rsidR="00DB6DC7" w:rsidRPr="00B21F0E">
        <w:t xml:space="preserve"> услуг. Под залоговым правом понимается право </w:t>
      </w:r>
      <w:r w:rsidR="00002EEB">
        <w:t>Оператора</w:t>
      </w:r>
      <w:r w:rsidR="00DB6DC7" w:rsidRPr="00B21F0E">
        <w:t xml:space="preserve"> реализовать грузы Клиента по истече</w:t>
      </w:r>
      <w:r w:rsidR="003365F9" w:rsidRPr="00B21F0E">
        <w:t>нии одного календарного месяца от</w:t>
      </w:r>
      <w:r w:rsidR="00DB6DC7" w:rsidRPr="00B21F0E">
        <w:t xml:space="preserve"> даты уведомления Клиента о реализации </w:t>
      </w:r>
      <w:r w:rsidR="00002EEB">
        <w:t>Оператором</w:t>
      </w:r>
      <w:r w:rsidR="00DB6DC7" w:rsidRPr="00B21F0E">
        <w:t xml:space="preserve"> залогового права, с погашением (оплатой) задолженности за оказанные услуги из стоимости реализованного груза. Расходы по ре</w:t>
      </w:r>
      <w:r w:rsidR="003365F9" w:rsidRPr="00B21F0E">
        <w:t>ализации грузов относятся на счё</w:t>
      </w:r>
      <w:r w:rsidR="00DB6DC7" w:rsidRPr="00B21F0E">
        <w:t>т Клиента.</w:t>
      </w:r>
    </w:p>
    <w:p w14:paraId="4694EAFC" w14:textId="24EE8D1E" w:rsidR="00DB6DC7" w:rsidRDefault="00543245" w:rsidP="00A01B62">
      <w:pPr>
        <w:pStyle w:val="a3"/>
        <w:spacing w:before="0" w:beforeAutospacing="0" w:after="0" w:afterAutospacing="0"/>
        <w:jc w:val="both"/>
      </w:pPr>
      <w:r w:rsidRPr="00B21F0E">
        <w:t>8</w:t>
      </w:r>
      <w:r w:rsidR="00DB6DC7" w:rsidRPr="00B21F0E">
        <w:t>.6. В с</w:t>
      </w:r>
      <w:r w:rsidRPr="00B21F0E">
        <w:t>лучаях, предусмотренных п. 8</w:t>
      </w:r>
      <w:r w:rsidR="00DB6DC7" w:rsidRPr="00B21F0E">
        <w:t xml:space="preserve">.5, </w:t>
      </w:r>
      <w:r w:rsidR="00002EEB">
        <w:t>Оператор</w:t>
      </w:r>
      <w:r w:rsidR="00DB6DC7" w:rsidRPr="00B21F0E">
        <w:t xml:space="preserve"> имеет право удержания грузов Клиента до полной оплаты последним оказанных </w:t>
      </w:r>
      <w:r w:rsidR="00002EEB">
        <w:t>Оператором</w:t>
      </w:r>
      <w:r w:rsidR="00DB6DC7" w:rsidRPr="00B21F0E">
        <w:t xml:space="preserve"> услуг и выполнения иных обязательств, п</w:t>
      </w:r>
      <w:r w:rsidR="003365F9" w:rsidRPr="00B21F0E">
        <w:t>редусмотренных условиями заключё</w:t>
      </w:r>
      <w:r w:rsidR="00DB6DC7" w:rsidRPr="00B21F0E">
        <w:t>нных договоров, в том числе связанных с возмещение</w:t>
      </w:r>
      <w:r w:rsidR="003365F9" w:rsidRPr="00B21F0E">
        <w:t>м издержек или иных убытков Оператора. Оператор</w:t>
      </w:r>
      <w:r w:rsidR="00DB6DC7" w:rsidRPr="00B21F0E">
        <w:t xml:space="preserve"> в праве удерживать находящиеся у него грузы, несмотря на то, что права на них приобретены третьим лицом.</w:t>
      </w:r>
    </w:p>
    <w:p w14:paraId="30B4DBAA" w14:textId="6F86BD64" w:rsidR="00C27B23" w:rsidRPr="00002EEB" w:rsidRDefault="00C27B23" w:rsidP="00A01B62">
      <w:pPr>
        <w:pStyle w:val="a3"/>
        <w:spacing w:before="0" w:beforeAutospacing="0" w:after="0" w:afterAutospacing="0"/>
        <w:jc w:val="both"/>
      </w:pPr>
      <w:r>
        <w:t xml:space="preserve">8.7. </w:t>
      </w:r>
      <w:r w:rsidRPr="00002EEB">
        <w:t xml:space="preserve">Ограничения работы механизмов при проведении погрузочно-разгрузочных работах устанавливается распоряжением Генерального директора ПАО </w:t>
      </w:r>
      <w:r w:rsidR="00002EEB" w:rsidRPr="00002EEB">
        <w:t>«</w:t>
      </w:r>
      <w:r w:rsidRPr="00002EEB">
        <w:t xml:space="preserve">ХМТП» в зависимости от конкретных метеоусловий. </w:t>
      </w:r>
    </w:p>
    <w:p w14:paraId="32B24CB7" w14:textId="2400889D" w:rsidR="00DB6DC7" w:rsidRPr="00A01B62" w:rsidRDefault="00DB6DC7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62">
        <w:rPr>
          <w:rFonts w:ascii="Times New Roman" w:hAnsi="Times New Roman" w:cs="Times New Roman"/>
          <w:b/>
          <w:sz w:val="24"/>
          <w:szCs w:val="24"/>
        </w:rPr>
        <w:t> </w:t>
      </w:r>
      <w:r w:rsidR="00543245" w:rsidRPr="00A01B62">
        <w:rPr>
          <w:rFonts w:ascii="Times New Roman" w:hAnsi="Times New Roman" w:cs="Times New Roman"/>
          <w:b/>
          <w:sz w:val="24"/>
          <w:szCs w:val="24"/>
        </w:rPr>
        <w:t>Статья 9</w:t>
      </w:r>
      <w:r w:rsidRPr="00A01B62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  <w:r w:rsidR="00543245" w:rsidRPr="00A01B62">
        <w:rPr>
          <w:rFonts w:ascii="Times New Roman" w:hAnsi="Times New Roman" w:cs="Times New Roman"/>
          <w:b/>
          <w:sz w:val="24"/>
          <w:szCs w:val="24"/>
        </w:rPr>
        <w:t>:</w:t>
      </w:r>
      <w:r w:rsidR="00875F6F" w:rsidRPr="00A01B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08E9BA7" w14:textId="77777777" w:rsidR="00DB6DC7" w:rsidRPr="00B21F0E" w:rsidRDefault="00543245" w:rsidP="00A01B62">
      <w:pPr>
        <w:pStyle w:val="a3"/>
        <w:spacing w:before="0" w:beforeAutospacing="0" w:after="0" w:afterAutospacing="0"/>
        <w:jc w:val="both"/>
      </w:pPr>
      <w:r w:rsidRPr="00B21F0E">
        <w:t>9</w:t>
      </w:r>
      <w:r w:rsidR="00DB6DC7" w:rsidRPr="00B21F0E">
        <w:t>.1. Ответственность сторон по соблюдению сроков и условий погрузки/выгрузки, в том числе ставок диспача и демереджа, определяется договорами (соглашениями).</w:t>
      </w:r>
    </w:p>
    <w:p w14:paraId="73E86C96" w14:textId="2A8A078E" w:rsidR="00DB6DC7" w:rsidRPr="00B21F0E" w:rsidRDefault="00543245" w:rsidP="00A01B62">
      <w:pPr>
        <w:pStyle w:val="a3"/>
        <w:spacing w:before="0" w:beforeAutospacing="0" w:after="0" w:afterAutospacing="0"/>
        <w:jc w:val="both"/>
      </w:pPr>
      <w:r w:rsidRPr="00B21F0E">
        <w:t>9</w:t>
      </w:r>
      <w:r w:rsidR="003365F9" w:rsidRPr="00B21F0E">
        <w:t>.2. Порт несё</w:t>
      </w:r>
      <w:r w:rsidR="00DB6DC7" w:rsidRPr="00B21F0E">
        <w:t xml:space="preserve">т ответственность перед Судовладельцем, за произошедшее по его вине повреждение судна или судового оборудования. Возмещение ущерба производится в соответствии с законодательством Российской Федерации. Повреждения судна или судового оборудования должны быть подтверждены актом, составленным с обязательным участием уполномоченного представителя </w:t>
      </w:r>
      <w:r w:rsidR="004F778F">
        <w:t>Оператора</w:t>
      </w:r>
      <w:r w:rsidR="00DB6DC7" w:rsidRPr="00B21F0E">
        <w:t>, не позднее чем через 4 часа после окончания рабочей смены, в период которой произошло повреждение. При этом капитан должен заявить о повреждении в течение рабочей смены, когда оно произошло и не позднее отхода судна от причала.</w:t>
      </w:r>
    </w:p>
    <w:p w14:paraId="1F0B2052" w14:textId="535AA2FB" w:rsidR="00DB6DC7" w:rsidRPr="00B21F0E" w:rsidRDefault="00543245" w:rsidP="00A01B62">
      <w:pPr>
        <w:pStyle w:val="a3"/>
        <w:spacing w:before="0" w:beforeAutospacing="0" w:after="0" w:afterAutospacing="0"/>
        <w:jc w:val="both"/>
      </w:pPr>
      <w:r w:rsidRPr="00B21F0E">
        <w:t>9.3.</w:t>
      </w:r>
      <w:r w:rsidR="003365F9" w:rsidRPr="00B21F0E">
        <w:t xml:space="preserve"> </w:t>
      </w:r>
      <w:r w:rsidR="004F778F">
        <w:t>Оператор</w:t>
      </w:r>
      <w:r w:rsidR="003365F9" w:rsidRPr="00B21F0E">
        <w:t xml:space="preserve"> не несё</w:t>
      </w:r>
      <w:r w:rsidR="00DB6DC7" w:rsidRPr="00B21F0E">
        <w:t xml:space="preserve">т </w:t>
      </w:r>
      <w:r w:rsidR="003365F9" w:rsidRPr="00B21F0E">
        <w:t>ответственность за ущерб, нанесё</w:t>
      </w:r>
      <w:r w:rsidR="00DB6DC7" w:rsidRPr="00B21F0E">
        <w:t>нный судну в процессе грузовых работ, вследствие непринятия Судовладельцем до начала грузовых операций должных мер по защите элементов судна (трапов, иллюминаторов, крышек балластных танков, судового оборудования и т.п.).</w:t>
      </w:r>
    </w:p>
    <w:p w14:paraId="7462CF6C" w14:textId="615F9D2B" w:rsidR="00DB6DC7" w:rsidRPr="00B21F0E" w:rsidRDefault="00543245" w:rsidP="00A01B6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B21F0E">
        <w:t>9.4</w:t>
      </w:r>
      <w:r w:rsidR="003365F9" w:rsidRPr="00B21F0E">
        <w:t xml:space="preserve">. </w:t>
      </w:r>
      <w:r w:rsidR="004F778F">
        <w:t>Оператор</w:t>
      </w:r>
      <w:r w:rsidR="003365F9" w:rsidRPr="00B21F0E">
        <w:t xml:space="preserve"> не несё</w:t>
      </w:r>
      <w:r w:rsidR="00DB6DC7" w:rsidRPr="00B21F0E">
        <w:t xml:space="preserve">т какой-либо ответственности за недостачу, утерю, повреждение или засылку </w:t>
      </w:r>
      <w:r w:rsidR="00C323AC" w:rsidRPr="00B21F0E">
        <w:t>грузов,</w:t>
      </w:r>
      <w:r w:rsidR="00DB6DC7" w:rsidRPr="00B21F0E">
        <w:t xml:space="preserve"> или ущерб судну, независимо от того, когда это произошло, кроме случаев, когда Клиентом доказано, что недостача, утеря, повреждение или засылка были вызваны небрежностью или незаконным</w:t>
      </w:r>
      <w:r w:rsidR="003365F9" w:rsidRPr="00B21F0E">
        <w:t xml:space="preserve">и </w:t>
      </w:r>
      <w:r w:rsidR="00C323AC" w:rsidRPr="00B21F0E">
        <w:t>действиями,</w:t>
      </w:r>
      <w:r w:rsidR="003365F9" w:rsidRPr="00B21F0E">
        <w:t xml:space="preserve"> или упущениями Оператор</w:t>
      </w:r>
      <w:r w:rsidR="00DB6DC7" w:rsidRPr="00B21F0E">
        <w:t>а или его работников.</w:t>
      </w:r>
    </w:p>
    <w:p w14:paraId="11DF77E7" w14:textId="37EB2BF8" w:rsidR="00DB6DC7" w:rsidRPr="00B21F0E" w:rsidRDefault="00543245" w:rsidP="00A01B6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B21F0E">
        <w:t>9.5</w:t>
      </w:r>
      <w:r w:rsidR="003365F9" w:rsidRPr="00B21F0E">
        <w:t xml:space="preserve">. </w:t>
      </w:r>
      <w:r w:rsidR="004F778F">
        <w:t>Оператор</w:t>
      </w:r>
      <w:r w:rsidR="003365F9" w:rsidRPr="00B21F0E">
        <w:t xml:space="preserve"> не несё</w:t>
      </w:r>
      <w:r w:rsidR="00DB6DC7" w:rsidRPr="00B21F0E">
        <w:t xml:space="preserve">т какой-либо ответственности за недостачу, утерю, повреждение или засылку </w:t>
      </w:r>
      <w:r w:rsidR="00C323AC" w:rsidRPr="00B21F0E">
        <w:t>грузов,</w:t>
      </w:r>
      <w:r w:rsidR="00DB6DC7" w:rsidRPr="00B21F0E">
        <w:t xml:space="preserve"> или </w:t>
      </w:r>
      <w:r w:rsidR="00C323AC" w:rsidRPr="00B21F0E">
        <w:t>ущерб,</w:t>
      </w:r>
      <w:r w:rsidR="003365F9" w:rsidRPr="00B21F0E">
        <w:t xml:space="preserve"> причинё</w:t>
      </w:r>
      <w:r w:rsidR="00DB6DC7" w:rsidRPr="00B21F0E">
        <w:t>нный Клиенту или Судовладельцу, если это произошло вследствие:</w:t>
      </w:r>
    </w:p>
    <w:p w14:paraId="0324536E" w14:textId="37001E25" w:rsidR="00C77C57" w:rsidRPr="00B21F0E" w:rsidRDefault="00DB6DC7" w:rsidP="00811F6E">
      <w:pPr>
        <w:pStyle w:val="a3"/>
        <w:numPr>
          <w:ilvl w:val="2"/>
          <w:numId w:val="7"/>
        </w:numPr>
        <w:spacing w:before="0" w:beforeAutospacing="0" w:after="0" w:afterAutospacing="0"/>
        <w:ind w:left="0" w:firstLine="0"/>
        <w:jc w:val="both"/>
      </w:pPr>
      <w:r w:rsidRPr="00B21F0E">
        <w:t xml:space="preserve">воздействия осадков, ветра либо проявлением других неблагоприятных погодных условий, если </w:t>
      </w:r>
      <w:r w:rsidR="004F778F">
        <w:t>Оператор</w:t>
      </w:r>
      <w:r w:rsidRPr="00B21F0E">
        <w:t xml:space="preserve"> не действовал вопреки инструкциям Клиента;</w:t>
      </w:r>
    </w:p>
    <w:p w14:paraId="1247077A" w14:textId="49AC8ED2" w:rsidR="00B4066F" w:rsidRPr="00B21F0E" w:rsidRDefault="00DB6DC7" w:rsidP="00811F6E">
      <w:pPr>
        <w:pStyle w:val="a3"/>
        <w:numPr>
          <w:ilvl w:val="2"/>
          <w:numId w:val="7"/>
        </w:numPr>
        <w:spacing w:before="0" w:beforeAutospacing="0" w:after="0" w:afterAutospacing="0"/>
        <w:ind w:left="0" w:firstLine="0"/>
        <w:jc w:val="both"/>
      </w:pPr>
      <w:r w:rsidRPr="00B21F0E">
        <w:t xml:space="preserve">действия форс-мажорных обстоятельств и их последствий, в том числе землетрясений, пожаров, наводнений или других стихийных бедствий, запретительных действий органов государственной власти, забастовок и других обстоятельств, не поддающихся контролю </w:t>
      </w:r>
      <w:r w:rsidR="004F778F">
        <w:t>Оператор;</w:t>
      </w:r>
    </w:p>
    <w:p w14:paraId="11B59325" w14:textId="6C368562" w:rsidR="00C77C57" w:rsidRPr="00B21F0E" w:rsidRDefault="00DB6DC7" w:rsidP="00811F6E">
      <w:pPr>
        <w:pStyle w:val="a3"/>
        <w:numPr>
          <w:ilvl w:val="2"/>
          <w:numId w:val="7"/>
        </w:numPr>
        <w:spacing w:before="0" w:beforeAutospacing="0" w:after="0" w:afterAutospacing="0"/>
        <w:ind w:left="0" w:firstLine="0"/>
        <w:jc w:val="both"/>
      </w:pPr>
      <w:r w:rsidRPr="00B21F0E">
        <w:t xml:space="preserve">отсутствия или несоответствия информации маркировки груза, неправильной или неполной информации о грузе, скрытых недостатков и дефектов груза, отсутствия или недостаточности упаковки, непрочности или дефектов пакетирующих средств и такелажных приспособлений, если таковые не принадлежат </w:t>
      </w:r>
      <w:r w:rsidR="004F778F">
        <w:t>Оператору</w:t>
      </w:r>
      <w:r w:rsidRPr="00B21F0E">
        <w:t>;</w:t>
      </w:r>
    </w:p>
    <w:p w14:paraId="650E1817" w14:textId="4BE00967" w:rsidR="00C77C57" w:rsidRPr="00B21F0E" w:rsidRDefault="00DB6DC7" w:rsidP="00811F6E">
      <w:pPr>
        <w:pStyle w:val="a3"/>
        <w:numPr>
          <w:ilvl w:val="2"/>
          <w:numId w:val="7"/>
        </w:numPr>
        <w:spacing w:before="0" w:beforeAutospacing="0" w:after="0" w:afterAutospacing="0"/>
        <w:ind w:left="0" w:firstLine="0"/>
        <w:jc w:val="both"/>
      </w:pPr>
      <w:r w:rsidRPr="00B21F0E">
        <w:t xml:space="preserve">расхождений между весом, принятым </w:t>
      </w:r>
      <w:r w:rsidR="004F778F">
        <w:t>Оператором</w:t>
      </w:r>
      <w:r w:rsidRPr="00B21F0E">
        <w:t xml:space="preserve"> по данным отправителя и указанным в транспортн</w:t>
      </w:r>
      <w:r w:rsidR="003365F9" w:rsidRPr="00B21F0E">
        <w:t>ых документах, и весом, определё</w:t>
      </w:r>
      <w:r w:rsidRPr="00B21F0E">
        <w:t>нным при отгрузке грузов и</w:t>
      </w:r>
      <w:r w:rsidR="003365F9" w:rsidRPr="00B21F0E">
        <w:t>з порта по осадке судна или путё</w:t>
      </w:r>
      <w:r w:rsidRPr="00B21F0E">
        <w:t>м взвешивания вагонов;</w:t>
      </w:r>
    </w:p>
    <w:p w14:paraId="21150DB4" w14:textId="2126156C" w:rsidR="00DB6DC7" w:rsidRPr="00B21F0E" w:rsidRDefault="00DB6DC7" w:rsidP="00811F6E">
      <w:pPr>
        <w:pStyle w:val="a3"/>
        <w:numPr>
          <w:ilvl w:val="2"/>
          <w:numId w:val="7"/>
        </w:numPr>
        <w:spacing w:before="0" w:beforeAutospacing="0" w:after="0" w:afterAutospacing="0"/>
        <w:ind w:left="0" w:firstLine="0"/>
        <w:jc w:val="both"/>
      </w:pPr>
      <w:r w:rsidRPr="00B21F0E">
        <w:t>изъятия, конфискации, реализации, уничтожения груза государственными органами в соответствии с действующим законодательством РФ, если подобные действи</w:t>
      </w:r>
      <w:r w:rsidR="003365F9" w:rsidRPr="00B21F0E">
        <w:t>я были совершены не по вине Оператор</w:t>
      </w:r>
      <w:r w:rsidRPr="00B21F0E">
        <w:t>а.</w:t>
      </w:r>
    </w:p>
    <w:p w14:paraId="5D13C994" w14:textId="18B5EAC0" w:rsidR="00DB6DC7" w:rsidRPr="00B21F0E" w:rsidRDefault="00543245" w:rsidP="00A01B62">
      <w:pPr>
        <w:pStyle w:val="a3"/>
        <w:tabs>
          <w:tab w:val="left" w:pos="993"/>
        </w:tabs>
        <w:spacing w:before="0" w:beforeAutospacing="0" w:after="0" w:afterAutospacing="0"/>
        <w:jc w:val="both"/>
      </w:pPr>
      <w:r w:rsidRPr="00B21F0E">
        <w:t>9.6</w:t>
      </w:r>
      <w:r w:rsidR="003365F9" w:rsidRPr="00B21F0E">
        <w:t>. Ущерб, причинё</w:t>
      </w:r>
      <w:r w:rsidR="00DB6DC7" w:rsidRPr="00B21F0E">
        <w:t xml:space="preserve">нный </w:t>
      </w:r>
      <w:r w:rsidR="004F778F">
        <w:t>Оператору</w:t>
      </w:r>
      <w:r w:rsidR="00DB6DC7" w:rsidRPr="00B21F0E">
        <w:t xml:space="preserve"> судном вследствие повреждения причальных сооружений, объектов, оборудования, машин и механизмов, подлежит возмещению Судовладельцем в соответствии с законодательством Российской Федерации.</w:t>
      </w:r>
    </w:p>
    <w:p w14:paraId="13BC4F09" w14:textId="39446407" w:rsidR="00DB6DC7" w:rsidRPr="00A01B62" w:rsidRDefault="00DB6DC7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62">
        <w:rPr>
          <w:rFonts w:ascii="Times New Roman" w:hAnsi="Times New Roman" w:cs="Times New Roman"/>
          <w:b/>
          <w:sz w:val="24"/>
          <w:szCs w:val="24"/>
        </w:rPr>
        <w:t> </w:t>
      </w:r>
      <w:r w:rsidR="00543245" w:rsidRPr="00A01B62">
        <w:rPr>
          <w:rFonts w:ascii="Times New Roman" w:hAnsi="Times New Roman" w:cs="Times New Roman"/>
          <w:b/>
          <w:sz w:val="24"/>
          <w:szCs w:val="24"/>
        </w:rPr>
        <w:t>Статья 10</w:t>
      </w:r>
      <w:r w:rsidRPr="00A01B62">
        <w:rPr>
          <w:rFonts w:ascii="Times New Roman" w:hAnsi="Times New Roman" w:cs="Times New Roman"/>
          <w:b/>
          <w:sz w:val="24"/>
          <w:szCs w:val="24"/>
        </w:rPr>
        <w:t xml:space="preserve">. Гарантии перед </w:t>
      </w:r>
      <w:r w:rsidR="00543245" w:rsidRPr="00A01B62">
        <w:rPr>
          <w:rFonts w:ascii="Times New Roman" w:hAnsi="Times New Roman" w:cs="Times New Roman"/>
          <w:b/>
          <w:sz w:val="24"/>
          <w:szCs w:val="24"/>
        </w:rPr>
        <w:t>Оператором:</w:t>
      </w:r>
    </w:p>
    <w:p w14:paraId="22934850" w14:textId="6B8BEF5A" w:rsidR="00DB6DC7" w:rsidRPr="00B21F0E" w:rsidRDefault="00543245" w:rsidP="00A01B62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B21F0E">
        <w:t>10</w:t>
      </w:r>
      <w:r w:rsidR="00DB6DC7" w:rsidRPr="00B21F0E">
        <w:t>.1. Каждый Клиент, который на</w:t>
      </w:r>
      <w:r w:rsidRPr="00B21F0E">
        <w:t>мерен пользоваться услугами Оператор</w:t>
      </w:r>
      <w:r w:rsidR="00DB6DC7" w:rsidRPr="00B21F0E">
        <w:t xml:space="preserve">а, гарантирует, что он является владельцем груза, прибывающего </w:t>
      </w:r>
      <w:r w:rsidR="00A35798">
        <w:t>к Оператору</w:t>
      </w:r>
      <w:r w:rsidR="00DB6DC7" w:rsidRPr="00B21F0E">
        <w:t>, либо уполномоченным представителем владельца груза, и далее гарантирует, что он принимает на себя обязанности неуклонно следовать данному Своду обычаев как лично, так и как представитель другого физического или юридического лица.</w:t>
      </w:r>
    </w:p>
    <w:p w14:paraId="1447BFE1" w14:textId="0316EF4D" w:rsidR="00DB6DC7" w:rsidRPr="00B21F0E" w:rsidRDefault="00543245" w:rsidP="00A01B62">
      <w:pPr>
        <w:pStyle w:val="a3"/>
        <w:tabs>
          <w:tab w:val="left" w:pos="851"/>
        </w:tabs>
        <w:spacing w:before="0" w:beforeAutospacing="0" w:after="0" w:afterAutospacing="0"/>
        <w:jc w:val="both"/>
      </w:pPr>
      <w:r w:rsidRPr="00B21F0E">
        <w:t>10</w:t>
      </w:r>
      <w:r w:rsidR="00DB6DC7" w:rsidRPr="00B21F0E">
        <w:t>.2. Клиент гарантирует, если ин</w:t>
      </w:r>
      <w:r w:rsidRPr="00B21F0E">
        <w:t>ое письменно не оговорено с Оператор</w:t>
      </w:r>
      <w:r w:rsidR="003365F9" w:rsidRPr="00B21F0E">
        <w:t>ом, что любые</w:t>
      </w:r>
      <w:r w:rsidR="00DB6DC7" w:rsidRPr="00B21F0E">
        <w:t xml:space="preserve"> груз</w:t>
      </w:r>
      <w:r w:rsidR="003365F9" w:rsidRPr="00B21F0E">
        <w:t>ы</w:t>
      </w:r>
      <w:r w:rsidR="0014402D" w:rsidRPr="00B21F0E">
        <w:t xml:space="preserve"> или суда</w:t>
      </w:r>
      <w:r w:rsidR="00DB6DC7" w:rsidRPr="00B21F0E">
        <w:t xml:space="preserve">, которые он доставляет или направляет </w:t>
      </w:r>
      <w:r w:rsidR="00A35798">
        <w:t>к Оператору</w:t>
      </w:r>
      <w:r w:rsidR="00DB6DC7" w:rsidRPr="00B21F0E">
        <w:t>:</w:t>
      </w:r>
    </w:p>
    <w:p w14:paraId="1ED95A51" w14:textId="30489438" w:rsidR="00DB6DC7" w:rsidRPr="00B21F0E" w:rsidRDefault="0014402D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>не опасны или не стану</w:t>
      </w:r>
      <w:r w:rsidR="00DB6DC7" w:rsidRPr="00B21F0E">
        <w:t>т таковым в том виде, в котором он</w:t>
      </w:r>
      <w:r w:rsidRPr="00B21F0E">
        <w:t>и</w:t>
      </w:r>
      <w:r w:rsidR="00DB6DC7" w:rsidRPr="00B21F0E">
        <w:t xml:space="preserve"> доставлен</w:t>
      </w:r>
      <w:r w:rsidRPr="00B21F0E">
        <w:t>ы и/</w:t>
      </w:r>
      <w:r w:rsidR="00C323AC" w:rsidRPr="00B21F0E">
        <w:t>или,</w:t>
      </w:r>
      <w:r w:rsidRPr="00B21F0E">
        <w:t xml:space="preserve"> когда буду</w:t>
      </w:r>
      <w:r w:rsidR="00DB6DC7" w:rsidRPr="00B21F0E">
        <w:t xml:space="preserve">т находиться на территории </w:t>
      </w:r>
      <w:r w:rsidR="004F778F">
        <w:t>Оператора;</w:t>
      </w:r>
    </w:p>
    <w:p w14:paraId="2CE37014" w14:textId="77777777" w:rsidR="00C77C57" w:rsidRPr="00B21F0E" w:rsidRDefault="00DB6DC7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>не токс</w:t>
      </w:r>
      <w:r w:rsidR="0014402D" w:rsidRPr="00B21F0E">
        <w:t>ичны и не буду</w:t>
      </w:r>
      <w:r w:rsidRPr="00B21F0E">
        <w:t>т являться источником выделения вредного газа, пыли, жидкости или радиационного излучения;</w:t>
      </w:r>
    </w:p>
    <w:p w14:paraId="7D86851E" w14:textId="6B4B4D5C" w:rsidR="00C77C57" w:rsidRPr="00B21F0E" w:rsidRDefault="0014402D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>не буду</w:t>
      </w:r>
      <w:r w:rsidR="00DB6DC7" w:rsidRPr="00B21F0E">
        <w:t xml:space="preserve">т загрязнять, представлять опасность поражения или ущерба какому-либо лицу или какому-либо грузу, или оборудованию, или акватории, или </w:t>
      </w:r>
      <w:r w:rsidR="00B22245" w:rsidRPr="00B21F0E">
        <w:t xml:space="preserve">территории </w:t>
      </w:r>
      <w:r w:rsidR="004F778F">
        <w:t>Оператора</w:t>
      </w:r>
      <w:r w:rsidR="00DB6DC7" w:rsidRPr="00B21F0E">
        <w:t>;</w:t>
      </w:r>
    </w:p>
    <w:p w14:paraId="515B7E18" w14:textId="77777777" w:rsidR="00C77C57" w:rsidRPr="00B21F0E" w:rsidRDefault="00DB6DC7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>правильно и должным образом упакован</w:t>
      </w:r>
      <w:r w:rsidR="0014402D" w:rsidRPr="00B21F0E">
        <w:t>ы</w:t>
      </w:r>
      <w:r w:rsidRPr="00B21F0E">
        <w:t xml:space="preserve"> (согласно ГОСТам);</w:t>
      </w:r>
    </w:p>
    <w:p w14:paraId="4CABDB29" w14:textId="77777777" w:rsidR="00C77C57" w:rsidRPr="00B21F0E" w:rsidRDefault="00DB6DC7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 xml:space="preserve">соответственно </w:t>
      </w:r>
      <w:r w:rsidR="0014402D" w:rsidRPr="00B21F0E">
        <w:t>про</w:t>
      </w:r>
      <w:r w:rsidRPr="00B21F0E">
        <w:t>маркирован</w:t>
      </w:r>
      <w:r w:rsidR="0014402D" w:rsidRPr="00B21F0E">
        <w:t>ы</w:t>
      </w:r>
      <w:r w:rsidRPr="00B21F0E">
        <w:t xml:space="preserve"> – с предупреждающими знаками в случае, если груз опасный, и с соответствующими знаками, если существуют специальные требования по перегрузке груза;</w:t>
      </w:r>
    </w:p>
    <w:p w14:paraId="28385920" w14:textId="77777777" w:rsidR="00DB6DC7" w:rsidRPr="00B21F0E" w:rsidRDefault="0014402D" w:rsidP="00811F6E">
      <w:pPr>
        <w:pStyle w:val="a3"/>
        <w:numPr>
          <w:ilvl w:val="0"/>
          <w:numId w:val="3"/>
        </w:numPr>
        <w:tabs>
          <w:tab w:val="clear" w:pos="720"/>
          <w:tab w:val="left" w:pos="851"/>
        </w:tabs>
        <w:spacing w:before="0" w:beforeAutospacing="0" w:after="0" w:afterAutospacing="0"/>
        <w:ind w:left="0" w:firstLine="0"/>
        <w:jc w:val="both"/>
      </w:pPr>
      <w:r w:rsidRPr="00B21F0E">
        <w:t>не содержа</w:t>
      </w:r>
      <w:r w:rsidR="00DB6DC7" w:rsidRPr="00B21F0E">
        <w:t>т нелегальных наркотических средств, контрабанды и других нелегальных товаров.</w:t>
      </w:r>
    </w:p>
    <w:p w14:paraId="5DCA5AFA" w14:textId="49ABCE5E" w:rsidR="006568A0" w:rsidRPr="00A01B62" w:rsidRDefault="00B9044F" w:rsidP="00A01B62">
      <w:pPr>
        <w:spacing w:before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1B62">
        <w:rPr>
          <w:rFonts w:ascii="Times New Roman" w:hAnsi="Times New Roman" w:cs="Times New Roman"/>
          <w:b/>
          <w:sz w:val="24"/>
          <w:szCs w:val="24"/>
        </w:rPr>
        <w:t>Статья 11.</w:t>
      </w:r>
      <w:r w:rsidR="00FF3FEF" w:rsidRPr="00A01B62">
        <w:rPr>
          <w:rFonts w:ascii="Times New Roman" w:hAnsi="Times New Roman" w:cs="Times New Roman"/>
          <w:b/>
          <w:sz w:val="24"/>
          <w:szCs w:val="24"/>
        </w:rPr>
        <w:t xml:space="preserve"> Особые условия:</w:t>
      </w:r>
    </w:p>
    <w:p w14:paraId="49E9680F" w14:textId="188934FD" w:rsidR="0095649C" w:rsidRPr="009B0BE1" w:rsidRDefault="0095649C" w:rsidP="00A01B62">
      <w:pPr>
        <w:pStyle w:val="a6"/>
        <w:jc w:val="both"/>
        <w:rPr>
          <w:shd w:val="clear" w:color="auto" w:fill="FFFFFF"/>
        </w:rPr>
      </w:pPr>
      <w:r w:rsidRPr="009B0BE1">
        <w:rPr>
          <w:shd w:val="clear" w:color="auto" w:fill="FFFFFF"/>
        </w:rPr>
        <w:t>В отдельных случаях (рейдовые операции, прямое смешанное сообщение, снабженческий завоз, распаузка и др.) порт разрабатывает с заинтересованными сторонами Особые условия переработки грузов и обслуживания транспортных средств и объявляет их в приложении к настоящему Своду.</w:t>
      </w:r>
    </w:p>
    <w:p w14:paraId="62C27E63" w14:textId="18AE2F99" w:rsidR="0095649C" w:rsidRDefault="0095649C" w:rsidP="00A01B62">
      <w:pPr>
        <w:pStyle w:val="a6"/>
        <w:jc w:val="both"/>
        <w:rPr>
          <w:lang w:bidi="he-IL"/>
        </w:rPr>
      </w:pPr>
    </w:p>
    <w:p w14:paraId="6D64B94D" w14:textId="2D46E37C" w:rsidR="00811F6E" w:rsidRDefault="00811F6E" w:rsidP="00A01B62">
      <w:pPr>
        <w:pStyle w:val="a6"/>
        <w:jc w:val="both"/>
        <w:rPr>
          <w:lang w:bidi="he-IL"/>
        </w:rPr>
      </w:pPr>
    </w:p>
    <w:p w14:paraId="1391E42A" w14:textId="0C3CDD01" w:rsidR="00811F6E" w:rsidRDefault="00811F6E" w:rsidP="00A01B62">
      <w:pPr>
        <w:pStyle w:val="a6"/>
        <w:jc w:val="both"/>
        <w:rPr>
          <w:lang w:bidi="he-IL"/>
        </w:rPr>
      </w:pPr>
    </w:p>
    <w:p w14:paraId="15F72936" w14:textId="31AACCA8" w:rsidR="00811F6E" w:rsidRDefault="00811F6E" w:rsidP="00A01B62">
      <w:pPr>
        <w:pStyle w:val="a6"/>
        <w:jc w:val="both"/>
        <w:rPr>
          <w:lang w:bidi="he-IL"/>
        </w:rPr>
      </w:pPr>
    </w:p>
    <w:p w14:paraId="007A2233" w14:textId="77777777" w:rsidR="00811F6E" w:rsidRPr="009B0BE1" w:rsidRDefault="00811F6E" w:rsidP="00A01B62">
      <w:pPr>
        <w:pStyle w:val="a6"/>
        <w:jc w:val="both"/>
        <w:rPr>
          <w:lang w:bidi="he-IL"/>
        </w:rPr>
      </w:pPr>
    </w:p>
    <w:p w14:paraId="12BA0914" w14:textId="3C61F3FF" w:rsidR="00B9044F" w:rsidRPr="009B0BE1" w:rsidRDefault="00BF0E47" w:rsidP="00A01B62">
      <w:pPr>
        <w:pStyle w:val="a6"/>
        <w:jc w:val="both"/>
        <w:rPr>
          <w:lang w:bidi="he-IL"/>
        </w:rPr>
      </w:pPr>
      <w:r>
        <w:rPr>
          <w:lang w:bidi="he-IL"/>
        </w:rPr>
        <w:t>.</w:t>
      </w:r>
    </w:p>
    <w:p w14:paraId="5BCD01F6" w14:textId="77777777" w:rsidR="00A01B62" w:rsidRDefault="00A01B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58F595" w14:textId="0E93EBE2" w:rsidR="00CB1535" w:rsidRPr="00CB1535" w:rsidRDefault="00CB1535" w:rsidP="00A01B62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CB153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A35798">
        <w:rPr>
          <w:rFonts w:ascii="Times New Roman" w:hAnsi="Times New Roman" w:cs="Times New Roman"/>
          <w:sz w:val="24"/>
          <w:szCs w:val="24"/>
        </w:rPr>
        <w:t>1</w:t>
      </w:r>
    </w:p>
    <w:p w14:paraId="23D22109" w14:textId="77777777" w:rsidR="00CB1535" w:rsidRPr="00CB1535" w:rsidRDefault="00CB1535" w:rsidP="00A01B62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CB1535">
        <w:rPr>
          <w:rFonts w:ascii="Times New Roman" w:hAnsi="Times New Roman" w:cs="Times New Roman"/>
          <w:sz w:val="24"/>
          <w:szCs w:val="24"/>
        </w:rPr>
        <w:t xml:space="preserve"> Своду обычаев Порта ПАО «ХМТП»</w:t>
      </w:r>
    </w:p>
    <w:p w14:paraId="56EE48EE" w14:textId="77777777" w:rsidR="00F40F75" w:rsidRPr="00B21F0E" w:rsidRDefault="00F40F75" w:rsidP="00A01B6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E3E6A55" w14:textId="77777777" w:rsidR="00BF0E47" w:rsidRPr="00F40F75" w:rsidRDefault="00BF0E47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F75">
        <w:rPr>
          <w:rFonts w:ascii="Times New Roman" w:hAnsi="Times New Roman" w:cs="Times New Roman"/>
          <w:b/>
          <w:sz w:val="24"/>
          <w:szCs w:val="24"/>
        </w:rPr>
        <w:t>НОРМЫ ОБРАБОТКИ СУДОВ</w:t>
      </w:r>
    </w:p>
    <w:p w14:paraId="3B823FE8" w14:textId="58325A05" w:rsidR="00BF0E47" w:rsidRPr="00F40F75" w:rsidRDefault="00BF0E47" w:rsidP="00A01B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F40F75"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</w:rPr>
        <w:t xml:space="preserve">ХОЛМСКИЙ </w:t>
      </w:r>
      <w:r w:rsidRPr="00F40F75">
        <w:rPr>
          <w:rFonts w:ascii="Times New Roman" w:hAnsi="Times New Roman" w:cs="Times New Roman"/>
          <w:b/>
          <w:sz w:val="24"/>
          <w:szCs w:val="24"/>
        </w:rPr>
        <w:t>МОРСКОЙ ТОРГОВЫЙ ПОРТ»</w:t>
      </w:r>
    </w:p>
    <w:tbl>
      <w:tblPr>
        <w:tblpPr w:leftFromText="180" w:rightFromText="180" w:vertAnchor="text" w:horzAnchor="margin" w:tblpXSpec="center" w:tblpY="57"/>
        <w:tblW w:w="10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4857"/>
        <w:gridCol w:w="693"/>
        <w:gridCol w:w="1276"/>
        <w:gridCol w:w="1559"/>
        <w:gridCol w:w="1418"/>
      </w:tblGrid>
      <w:tr w:rsidR="00BF0E47" w:rsidRPr="00BF0E47" w14:paraId="36AADB8E" w14:textId="77777777" w:rsidTr="00297E37">
        <w:trPr>
          <w:trHeight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A7908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4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61E1E6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груза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242506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Погрузка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D2362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Норма,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333606" w14:textId="1A2F157D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Из расчета на нормальный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C72B4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Примечание</w:t>
            </w:r>
          </w:p>
          <w:p w14:paraId="07B913DF" w14:textId="77777777" w:rsidR="00BF0E47" w:rsidRPr="00BF0E47" w:rsidRDefault="00BF0E47" w:rsidP="00A01B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23C197E" w14:textId="77777777" w:rsidR="00BF0E47" w:rsidRPr="00BF0E47" w:rsidRDefault="00BF0E47" w:rsidP="00A01B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E47" w:rsidRPr="00BF0E47" w14:paraId="6B4E2C62" w14:textId="77777777" w:rsidTr="00297E37">
        <w:trPr>
          <w:trHeight w:val="572"/>
        </w:trPr>
        <w:tc>
          <w:tcPr>
            <w:tcW w:w="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595D3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4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1A52D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AB446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Выгрузка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929DE5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тонн/сутки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04A6F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F461E9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0E47">
              <w:rPr>
                <w:rFonts w:ascii="Times New Roman" w:hAnsi="Times New Roman" w:cs="Times New Roman"/>
                <w:b/>
              </w:rPr>
              <w:t>рабочий день, тонн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CFC76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E47" w:rsidRPr="00BF0E47" w14:paraId="78B34369" w14:textId="77777777" w:rsidTr="00297E37">
        <w:trPr>
          <w:trHeight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98C8F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22596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Навалочные грузы: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CAF4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EB5DB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0E47" w:rsidRPr="00BF0E47" w14:paraId="7C4C9B80" w14:textId="77777777" w:rsidTr="00297E37"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FD7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B4D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Клинкер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8A8C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71305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1500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191E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500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6A10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трюм-склад</w:t>
            </w:r>
          </w:p>
        </w:tc>
      </w:tr>
      <w:tr w:rsidR="00BF0E47" w:rsidRPr="00BF0E47" w14:paraId="3416636E" w14:textId="77777777" w:rsidTr="00297E37"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6776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FBF0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Минеральные удобрения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444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14:paraId="76CA68F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9FFDC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2000  т/сут</w:t>
            </w:r>
          </w:p>
          <w:p w14:paraId="3C4967E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800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2C4C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650 т</w:t>
            </w:r>
          </w:p>
          <w:p w14:paraId="3BE30BC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250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F889" w14:textId="1B582DDC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склад - трюм</w:t>
            </w:r>
          </w:p>
        </w:tc>
      </w:tr>
      <w:tr w:rsidR="00BF0E47" w:rsidRPr="00BF0E47" w14:paraId="748B5600" w14:textId="77777777" w:rsidTr="00297E37"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14D9F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BC4B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Уголь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BFA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14:paraId="292255D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BE1F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2500  т/сут</w:t>
            </w:r>
          </w:p>
          <w:p w14:paraId="32E17AC3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2000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F59F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900 т</w:t>
            </w:r>
          </w:p>
          <w:p w14:paraId="269B2B6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650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BE92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склад - трюм</w:t>
            </w:r>
          </w:p>
        </w:tc>
      </w:tr>
      <w:tr w:rsidR="00BF0E47" w:rsidRPr="00BF0E47" w14:paraId="574616C9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F34FD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0927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Металлолом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FE72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2389A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750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588C3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250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C95A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склад - трюм</w:t>
            </w:r>
          </w:p>
        </w:tc>
      </w:tr>
      <w:tr w:rsidR="00BF0E47" w:rsidRPr="00BF0E47" w14:paraId="6C150BC8" w14:textId="77777777" w:rsidTr="00297E37">
        <w:trPr>
          <w:trHeight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5052C" w14:textId="77777777" w:rsidR="00BF0E47" w:rsidRPr="00BF0E47" w:rsidRDefault="00BF0E47" w:rsidP="00A01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42EE5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Лесные грузы: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7CCBA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5C4A1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0611EB3A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71F9C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414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Лес круглый, пиловочник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B35B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8620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00 м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4A6DD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350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258B5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1E0ECCB1" w14:textId="77777777" w:rsidTr="00297E37">
        <w:trPr>
          <w:trHeight w:val="26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9D0E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F4C8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Пиломатериалы, пакеты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7125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C7318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100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0 м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C2E78B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300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9BCDB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0888EDD7" w14:textId="77777777" w:rsidTr="00297E37">
        <w:trPr>
          <w:trHeight w:val="2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F5F71" w14:textId="77777777" w:rsidR="00BF0E47" w:rsidRPr="00BF0E47" w:rsidRDefault="00BF0E47" w:rsidP="00A01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5449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Генеральные грузы: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2D03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6CAA5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288774F7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190A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567F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Грузы в мешках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1D130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F41DD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400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EAB14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150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5F867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442C0C78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EF0A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26CF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Грузы в пакетах, паллетах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A173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985A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1000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083381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350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C9064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1D5724E5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71DA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9632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Грузы в биг-бегах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D1CE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  <w:p w14:paraId="0D1A353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939E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1900  т/сут</w:t>
            </w:r>
          </w:p>
          <w:p w14:paraId="62AF3D7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 xml:space="preserve">2200 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5E34E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600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  <w:p w14:paraId="637E28CF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700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0889A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склад-трюм</w:t>
            </w:r>
          </w:p>
          <w:p w14:paraId="1BB5825F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трюм-склад</w:t>
            </w:r>
          </w:p>
        </w:tc>
      </w:tr>
      <w:tr w:rsidR="00BF0E47" w:rsidRPr="00BF0E47" w14:paraId="15AFDA98" w14:textId="77777777" w:rsidTr="00297E37">
        <w:trPr>
          <w:trHeight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F2961" w14:textId="77777777" w:rsidR="00BF0E47" w:rsidRPr="00BF0E47" w:rsidRDefault="00BF0E47" w:rsidP="00A01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32CF4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Металлы и металлоизделия: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067C2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92C28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207AFAD2" w14:textId="77777777" w:rsidTr="00297E37">
        <w:trPr>
          <w:trHeight w:val="49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61A77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C36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Металл сортовой в связках, болванки, балки металлические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19A4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8BCE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1500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30631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500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A14258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733DBF08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51465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32D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Металл листовой не упакованный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66ABF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EDAA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1000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F6926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350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1C134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2FE1FB54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67943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6D3C9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Металл листовой в пачках, рулонах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794B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3FD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1500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EDAE6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500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08CB0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2751CA8F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73929F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A4B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Трубы: большого диаметра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D8013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2A7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900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1EE41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300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DFC39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2549A150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9E1A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2103C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            малого диаметра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5778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77CEB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750  т/сут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00C0E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250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2FE7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4F38BF2C" w14:textId="77777777" w:rsidTr="00297E37">
        <w:trPr>
          <w:trHeight w:val="2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E3F39" w14:textId="77777777" w:rsidR="00BF0E47" w:rsidRPr="00BF0E47" w:rsidRDefault="00BF0E47" w:rsidP="00A01B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C3A48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b/>
                <w:sz w:val="22"/>
                <w:szCs w:val="22"/>
              </w:rPr>
              <w:t>Контейнеры: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CE6C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FDF26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08D73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F23AE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12413C00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E9A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2905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Контейнеры на специализированных судах (20-40')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6B26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0542A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0 ТЕ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9B46A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60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B023A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7F48A09A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776B5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1EC2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Контейнеры на универсальных судах (20-40')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C508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A412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ТЕ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17304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40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ТЕ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  <w:lang w:val="en-US"/>
              </w:rPr>
              <w:t>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64D1A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7AB8F001" w14:textId="77777777" w:rsidTr="00297E37">
        <w:trPr>
          <w:trHeight w:val="27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4310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76DE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Контейнеры 3-х, 5-ти тонные (малотоннажные)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8F9CB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B1C7A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180 шт./сут.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0368F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0E47">
              <w:rPr>
                <w:rFonts w:ascii="Times New Roman" w:hAnsi="Times New Roman" w:cs="Times New Roman"/>
              </w:rPr>
              <w:t>60</w:t>
            </w: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 xml:space="preserve">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9D54E" w14:textId="77777777" w:rsidR="00BF0E47" w:rsidRPr="00BF0E47" w:rsidRDefault="00BF0E47" w:rsidP="00A01B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0E47" w:rsidRPr="00BF0E47" w14:paraId="368984DC" w14:textId="77777777" w:rsidTr="00297E37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C56A4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4AA38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Тяжеловесные и крупногабаритные грузы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2FB9E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B84A2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 фактически затраченному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2973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EEF27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в светлое время</w:t>
            </w:r>
          </w:p>
        </w:tc>
      </w:tr>
      <w:tr w:rsidR="00BF0E47" w:rsidRPr="00BF0E47" w14:paraId="00245ABA" w14:textId="77777777" w:rsidTr="00297E37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AFA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1A1AA" w14:textId="77777777" w:rsidR="00BF0E47" w:rsidRPr="00BF0E47" w:rsidRDefault="00BF0E47" w:rsidP="00A01B62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Fonts w:ascii="Times New Roman" w:hAnsi="Times New Roman" w:cs="Times New Roman"/>
                <w:sz w:val="22"/>
                <w:szCs w:val="22"/>
              </w:rPr>
              <w:t>Овощи, фрукты, морепродукты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3C43D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П/В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C0498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  <w:r w:rsidRPr="00BF0E47">
              <w:rPr>
                <w:rStyle w:val="10"/>
                <w:rFonts w:ascii="Times New Roman" w:hAnsi="Times New Roman" w:cs="Times New Roman"/>
                <w:sz w:val="22"/>
                <w:szCs w:val="22"/>
              </w:rPr>
              <w:t>По фактически затраченному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90A0B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32521" w14:textId="77777777" w:rsidR="00BF0E47" w:rsidRPr="00BF0E47" w:rsidRDefault="00BF0E47" w:rsidP="00A01B62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rStyle w:val="10"/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DB94F3D" w14:textId="77777777" w:rsidR="00BF0E47" w:rsidRPr="00F40F75" w:rsidRDefault="00BF0E47" w:rsidP="00A01B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0E47" w:rsidRPr="00F40F75" w:rsidSect="0030368D">
      <w:headerReference w:type="default" r:id="rId8"/>
      <w:footerReference w:type="default" r:id="rId9"/>
      <w:pgSz w:w="11900" w:h="16840"/>
      <w:pgMar w:top="993" w:right="896" w:bottom="851" w:left="1276" w:header="426" w:footer="572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E9E58" w14:textId="77777777" w:rsidR="00556A28" w:rsidRDefault="00556A28" w:rsidP="000D1F52">
      <w:pPr>
        <w:spacing w:after="0" w:line="240" w:lineRule="auto"/>
      </w:pPr>
      <w:r>
        <w:separator/>
      </w:r>
    </w:p>
  </w:endnote>
  <w:endnote w:type="continuationSeparator" w:id="0">
    <w:p w14:paraId="4AFB4F1E" w14:textId="77777777" w:rsidR="00556A28" w:rsidRDefault="00556A28" w:rsidP="000D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16011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51E5FF" w14:textId="4993BB04" w:rsidR="00DF7586" w:rsidRPr="00A01B62" w:rsidRDefault="00DF7586">
        <w:pPr>
          <w:pStyle w:val="a9"/>
          <w:jc w:val="right"/>
          <w:rPr>
            <w:rFonts w:ascii="Times New Roman" w:hAnsi="Times New Roman" w:cs="Times New Roman"/>
          </w:rPr>
        </w:pPr>
        <w:r w:rsidRPr="00A01B62">
          <w:rPr>
            <w:rFonts w:ascii="Times New Roman" w:hAnsi="Times New Roman" w:cs="Times New Roman"/>
          </w:rPr>
          <w:fldChar w:fldCharType="begin"/>
        </w:r>
        <w:r w:rsidRPr="00A01B62">
          <w:rPr>
            <w:rFonts w:ascii="Times New Roman" w:hAnsi="Times New Roman" w:cs="Times New Roman"/>
          </w:rPr>
          <w:instrText>PAGE   \* MERGEFORMAT</w:instrText>
        </w:r>
        <w:r w:rsidRPr="00A01B62">
          <w:rPr>
            <w:rFonts w:ascii="Times New Roman" w:hAnsi="Times New Roman" w:cs="Times New Roman"/>
          </w:rPr>
          <w:fldChar w:fldCharType="separate"/>
        </w:r>
        <w:r w:rsidR="00DE729F">
          <w:rPr>
            <w:rFonts w:ascii="Times New Roman" w:hAnsi="Times New Roman" w:cs="Times New Roman"/>
            <w:noProof/>
          </w:rPr>
          <w:t>13</w:t>
        </w:r>
        <w:r w:rsidRPr="00A01B6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748BF" w14:textId="77777777" w:rsidR="00556A28" w:rsidRDefault="00556A28" w:rsidP="000D1F52">
      <w:pPr>
        <w:spacing w:after="0" w:line="240" w:lineRule="auto"/>
      </w:pPr>
      <w:r>
        <w:separator/>
      </w:r>
    </w:p>
  </w:footnote>
  <w:footnote w:type="continuationSeparator" w:id="0">
    <w:p w14:paraId="3B24634B" w14:textId="77777777" w:rsidR="00556A28" w:rsidRDefault="00556A28" w:rsidP="000D1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70396" w14:textId="27864B07" w:rsidR="009B0BE1" w:rsidRPr="00A01B62" w:rsidRDefault="009B0BE1" w:rsidP="009B0BE1">
    <w:pPr>
      <w:pStyle w:val="a7"/>
      <w:jc w:val="center"/>
      <w:rPr>
        <w:rFonts w:ascii="Times New Roman" w:hAnsi="Times New Roman" w:cs="Times New Roman"/>
        <w:szCs w:val="20"/>
      </w:rPr>
    </w:pPr>
    <w:r w:rsidRPr="00A01B62">
      <w:rPr>
        <w:rFonts w:ascii="Times New Roman" w:hAnsi="Times New Roman" w:cs="Times New Roman"/>
        <w:szCs w:val="20"/>
      </w:rPr>
      <w:t>Свод обычаев порта ПАО «Холмский морской торговый порт»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7D1D"/>
    <w:multiLevelType w:val="multilevel"/>
    <w:tmpl w:val="15F0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24092"/>
    <w:multiLevelType w:val="multilevel"/>
    <w:tmpl w:val="64D6F4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25" w:hanging="705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3C0"/>
    <w:multiLevelType w:val="multilevel"/>
    <w:tmpl w:val="A936F3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55C77"/>
    <w:multiLevelType w:val="hybridMultilevel"/>
    <w:tmpl w:val="39EA51EE"/>
    <w:lvl w:ilvl="0" w:tplc="82EC080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82EC08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F0DA2"/>
    <w:multiLevelType w:val="multilevel"/>
    <w:tmpl w:val="4D4CBE9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02117D1"/>
    <w:multiLevelType w:val="multilevel"/>
    <w:tmpl w:val="B3F2F82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9C6F62"/>
    <w:multiLevelType w:val="multilevel"/>
    <w:tmpl w:val="8B026B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16"/>
    <w:rsid w:val="00002EEB"/>
    <w:rsid w:val="00013573"/>
    <w:rsid w:val="00020C15"/>
    <w:rsid w:val="0002221D"/>
    <w:rsid w:val="000253CF"/>
    <w:rsid w:val="00026A32"/>
    <w:rsid w:val="00047440"/>
    <w:rsid w:val="00056D66"/>
    <w:rsid w:val="000620E3"/>
    <w:rsid w:val="00065CB2"/>
    <w:rsid w:val="00071C96"/>
    <w:rsid w:val="000807B9"/>
    <w:rsid w:val="00080C51"/>
    <w:rsid w:val="00084EF9"/>
    <w:rsid w:val="000B0113"/>
    <w:rsid w:val="000B25A6"/>
    <w:rsid w:val="000C1173"/>
    <w:rsid w:val="000D12D5"/>
    <w:rsid w:val="000D1F52"/>
    <w:rsid w:val="000D3580"/>
    <w:rsid w:val="000E4E5C"/>
    <w:rsid w:val="00106E1C"/>
    <w:rsid w:val="0012214B"/>
    <w:rsid w:val="0012661B"/>
    <w:rsid w:val="001352F2"/>
    <w:rsid w:val="0014402D"/>
    <w:rsid w:val="0015145A"/>
    <w:rsid w:val="00166B35"/>
    <w:rsid w:val="0017661A"/>
    <w:rsid w:val="00181D95"/>
    <w:rsid w:val="00186ECA"/>
    <w:rsid w:val="001A0AFD"/>
    <w:rsid w:val="001A769A"/>
    <w:rsid w:val="001B11B2"/>
    <w:rsid w:val="001B34E6"/>
    <w:rsid w:val="001B7DE4"/>
    <w:rsid w:val="001C0655"/>
    <w:rsid w:val="001C1214"/>
    <w:rsid w:val="001D0511"/>
    <w:rsid w:val="001F7854"/>
    <w:rsid w:val="0021008B"/>
    <w:rsid w:val="002176C5"/>
    <w:rsid w:val="00226F09"/>
    <w:rsid w:val="00231D4E"/>
    <w:rsid w:val="002360A4"/>
    <w:rsid w:val="00247402"/>
    <w:rsid w:val="00250029"/>
    <w:rsid w:val="00264B4F"/>
    <w:rsid w:val="00266F6A"/>
    <w:rsid w:val="00281613"/>
    <w:rsid w:val="00284455"/>
    <w:rsid w:val="002A4D3F"/>
    <w:rsid w:val="002A58A3"/>
    <w:rsid w:val="002B0B1E"/>
    <w:rsid w:val="002B2256"/>
    <w:rsid w:val="002C56C9"/>
    <w:rsid w:val="002D4BA0"/>
    <w:rsid w:val="002D5655"/>
    <w:rsid w:val="002E7F17"/>
    <w:rsid w:val="0030368D"/>
    <w:rsid w:val="00303A49"/>
    <w:rsid w:val="0030667B"/>
    <w:rsid w:val="0030759A"/>
    <w:rsid w:val="003209CF"/>
    <w:rsid w:val="00323417"/>
    <w:rsid w:val="003277B8"/>
    <w:rsid w:val="003365F9"/>
    <w:rsid w:val="003375D3"/>
    <w:rsid w:val="00354972"/>
    <w:rsid w:val="00384144"/>
    <w:rsid w:val="003A4DF9"/>
    <w:rsid w:val="003C7008"/>
    <w:rsid w:val="003D7464"/>
    <w:rsid w:val="003E4D4C"/>
    <w:rsid w:val="003E5867"/>
    <w:rsid w:val="003F6A30"/>
    <w:rsid w:val="004013D0"/>
    <w:rsid w:val="0040545D"/>
    <w:rsid w:val="00405A25"/>
    <w:rsid w:val="00411D99"/>
    <w:rsid w:val="00416589"/>
    <w:rsid w:val="00416EA4"/>
    <w:rsid w:val="004251C9"/>
    <w:rsid w:val="00436410"/>
    <w:rsid w:val="004440E2"/>
    <w:rsid w:val="004520E2"/>
    <w:rsid w:val="00465407"/>
    <w:rsid w:val="00474FE2"/>
    <w:rsid w:val="004800F3"/>
    <w:rsid w:val="004804AC"/>
    <w:rsid w:val="004A039E"/>
    <w:rsid w:val="004C0F59"/>
    <w:rsid w:val="004D290E"/>
    <w:rsid w:val="004F778F"/>
    <w:rsid w:val="00511163"/>
    <w:rsid w:val="00543245"/>
    <w:rsid w:val="005544ED"/>
    <w:rsid w:val="00556A28"/>
    <w:rsid w:val="0056171A"/>
    <w:rsid w:val="005662F3"/>
    <w:rsid w:val="005673DF"/>
    <w:rsid w:val="00580D91"/>
    <w:rsid w:val="005944F2"/>
    <w:rsid w:val="005A21B3"/>
    <w:rsid w:val="005A5794"/>
    <w:rsid w:val="005A5F77"/>
    <w:rsid w:val="005A70DE"/>
    <w:rsid w:val="005C12FC"/>
    <w:rsid w:val="005C2422"/>
    <w:rsid w:val="005C557C"/>
    <w:rsid w:val="005F3CAD"/>
    <w:rsid w:val="00602ECD"/>
    <w:rsid w:val="00607508"/>
    <w:rsid w:val="00625563"/>
    <w:rsid w:val="00626C34"/>
    <w:rsid w:val="0063302C"/>
    <w:rsid w:val="00641C65"/>
    <w:rsid w:val="00652C0B"/>
    <w:rsid w:val="0065515F"/>
    <w:rsid w:val="006568A0"/>
    <w:rsid w:val="00660962"/>
    <w:rsid w:val="00670D18"/>
    <w:rsid w:val="00671D95"/>
    <w:rsid w:val="00677AC9"/>
    <w:rsid w:val="006A2645"/>
    <w:rsid w:val="006B6462"/>
    <w:rsid w:val="006D4E98"/>
    <w:rsid w:val="006D6A8C"/>
    <w:rsid w:val="006D7119"/>
    <w:rsid w:val="006E2D11"/>
    <w:rsid w:val="006E5620"/>
    <w:rsid w:val="006F3DCB"/>
    <w:rsid w:val="00710EE8"/>
    <w:rsid w:val="0071145C"/>
    <w:rsid w:val="00724D41"/>
    <w:rsid w:val="00737746"/>
    <w:rsid w:val="0075055F"/>
    <w:rsid w:val="00752BDC"/>
    <w:rsid w:val="00753B66"/>
    <w:rsid w:val="007616CF"/>
    <w:rsid w:val="00764DA9"/>
    <w:rsid w:val="0076596F"/>
    <w:rsid w:val="00783CFA"/>
    <w:rsid w:val="007B3229"/>
    <w:rsid w:val="007C1F6B"/>
    <w:rsid w:val="007C3A5B"/>
    <w:rsid w:val="007C6152"/>
    <w:rsid w:val="007E3C24"/>
    <w:rsid w:val="00811F6E"/>
    <w:rsid w:val="00816658"/>
    <w:rsid w:val="0082582D"/>
    <w:rsid w:val="008303AD"/>
    <w:rsid w:val="008367A7"/>
    <w:rsid w:val="00853067"/>
    <w:rsid w:val="00866D2C"/>
    <w:rsid w:val="00872016"/>
    <w:rsid w:val="00875F6F"/>
    <w:rsid w:val="00877730"/>
    <w:rsid w:val="0088719E"/>
    <w:rsid w:val="00892F7F"/>
    <w:rsid w:val="008A1DCE"/>
    <w:rsid w:val="008B189C"/>
    <w:rsid w:val="008D3139"/>
    <w:rsid w:val="008E6AD7"/>
    <w:rsid w:val="008F0F2B"/>
    <w:rsid w:val="00903555"/>
    <w:rsid w:val="00905C90"/>
    <w:rsid w:val="00921F47"/>
    <w:rsid w:val="00926621"/>
    <w:rsid w:val="00935B83"/>
    <w:rsid w:val="00941D11"/>
    <w:rsid w:val="0095649C"/>
    <w:rsid w:val="009638DE"/>
    <w:rsid w:val="009750BE"/>
    <w:rsid w:val="009854B9"/>
    <w:rsid w:val="00985D5A"/>
    <w:rsid w:val="009934FA"/>
    <w:rsid w:val="00994B34"/>
    <w:rsid w:val="009B0BE1"/>
    <w:rsid w:val="009B3C58"/>
    <w:rsid w:val="009C27A9"/>
    <w:rsid w:val="009D3825"/>
    <w:rsid w:val="009F7799"/>
    <w:rsid w:val="00A00B2C"/>
    <w:rsid w:val="00A01B62"/>
    <w:rsid w:val="00A02B2A"/>
    <w:rsid w:val="00A130E4"/>
    <w:rsid w:val="00A25F57"/>
    <w:rsid w:val="00A30946"/>
    <w:rsid w:val="00A329AC"/>
    <w:rsid w:val="00A33912"/>
    <w:rsid w:val="00A35798"/>
    <w:rsid w:val="00A72031"/>
    <w:rsid w:val="00A75B25"/>
    <w:rsid w:val="00A972B7"/>
    <w:rsid w:val="00AA1D49"/>
    <w:rsid w:val="00AD697C"/>
    <w:rsid w:val="00AD7226"/>
    <w:rsid w:val="00AF318E"/>
    <w:rsid w:val="00B2118E"/>
    <w:rsid w:val="00B21F0E"/>
    <w:rsid w:val="00B22245"/>
    <w:rsid w:val="00B305F5"/>
    <w:rsid w:val="00B30B06"/>
    <w:rsid w:val="00B33C05"/>
    <w:rsid w:val="00B37347"/>
    <w:rsid w:val="00B4066F"/>
    <w:rsid w:val="00B554BF"/>
    <w:rsid w:val="00B57DED"/>
    <w:rsid w:val="00B67701"/>
    <w:rsid w:val="00B67ADF"/>
    <w:rsid w:val="00B85951"/>
    <w:rsid w:val="00B875A5"/>
    <w:rsid w:val="00B9044F"/>
    <w:rsid w:val="00B90C35"/>
    <w:rsid w:val="00BB0643"/>
    <w:rsid w:val="00BB486A"/>
    <w:rsid w:val="00BC5F08"/>
    <w:rsid w:val="00BC6925"/>
    <w:rsid w:val="00BC7092"/>
    <w:rsid w:val="00BC70BB"/>
    <w:rsid w:val="00BE255C"/>
    <w:rsid w:val="00BF0E47"/>
    <w:rsid w:val="00BF2E7D"/>
    <w:rsid w:val="00C054BB"/>
    <w:rsid w:val="00C07F79"/>
    <w:rsid w:val="00C214A4"/>
    <w:rsid w:val="00C27B23"/>
    <w:rsid w:val="00C323AC"/>
    <w:rsid w:val="00C32D79"/>
    <w:rsid w:val="00C3627C"/>
    <w:rsid w:val="00C43283"/>
    <w:rsid w:val="00C43F17"/>
    <w:rsid w:val="00C45EB3"/>
    <w:rsid w:val="00C56BF3"/>
    <w:rsid w:val="00C57E6E"/>
    <w:rsid w:val="00C701D6"/>
    <w:rsid w:val="00C7495F"/>
    <w:rsid w:val="00C77C57"/>
    <w:rsid w:val="00CB1535"/>
    <w:rsid w:val="00CC0D1C"/>
    <w:rsid w:val="00CC589C"/>
    <w:rsid w:val="00CC74B8"/>
    <w:rsid w:val="00CC7983"/>
    <w:rsid w:val="00CD0CDF"/>
    <w:rsid w:val="00CE0956"/>
    <w:rsid w:val="00CE1350"/>
    <w:rsid w:val="00CE3304"/>
    <w:rsid w:val="00CE40A6"/>
    <w:rsid w:val="00CE5077"/>
    <w:rsid w:val="00CE5C6D"/>
    <w:rsid w:val="00CF0F0F"/>
    <w:rsid w:val="00CF751D"/>
    <w:rsid w:val="00D05CB8"/>
    <w:rsid w:val="00D1349D"/>
    <w:rsid w:val="00D139A9"/>
    <w:rsid w:val="00D16F44"/>
    <w:rsid w:val="00D26521"/>
    <w:rsid w:val="00D37834"/>
    <w:rsid w:val="00D40645"/>
    <w:rsid w:val="00D45B98"/>
    <w:rsid w:val="00D5206B"/>
    <w:rsid w:val="00D53380"/>
    <w:rsid w:val="00D62F33"/>
    <w:rsid w:val="00D95CC8"/>
    <w:rsid w:val="00DA202B"/>
    <w:rsid w:val="00DB1E90"/>
    <w:rsid w:val="00DB6DC7"/>
    <w:rsid w:val="00DE1BE8"/>
    <w:rsid w:val="00DE729F"/>
    <w:rsid w:val="00DF21C6"/>
    <w:rsid w:val="00DF7586"/>
    <w:rsid w:val="00E02206"/>
    <w:rsid w:val="00E20AD2"/>
    <w:rsid w:val="00E24045"/>
    <w:rsid w:val="00E4039E"/>
    <w:rsid w:val="00E414D4"/>
    <w:rsid w:val="00E42B56"/>
    <w:rsid w:val="00E65F02"/>
    <w:rsid w:val="00E66F15"/>
    <w:rsid w:val="00E7382B"/>
    <w:rsid w:val="00E85EB0"/>
    <w:rsid w:val="00E93ADE"/>
    <w:rsid w:val="00E94AB5"/>
    <w:rsid w:val="00EA2AE1"/>
    <w:rsid w:val="00EA632D"/>
    <w:rsid w:val="00EB25EC"/>
    <w:rsid w:val="00EC3409"/>
    <w:rsid w:val="00EC5E5B"/>
    <w:rsid w:val="00ED5E77"/>
    <w:rsid w:val="00EE7394"/>
    <w:rsid w:val="00F113C7"/>
    <w:rsid w:val="00F1437A"/>
    <w:rsid w:val="00F228EE"/>
    <w:rsid w:val="00F233CC"/>
    <w:rsid w:val="00F26C58"/>
    <w:rsid w:val="00F26E49"/>
    <w:rsid w:val="00F33A8E"/>
    <w:rsid w:val="00F34975"/>
    <w:rsid w:val="00F40F75"/>
    <w:rsid w:val="00F724ED"/>
    <w:rsid w:val="00F74461"/>
    <w:rsid w:val="00F80187"/>
    <w:rsid w:val="00F82186"/>
    <w:rsid w:val="00F8344B"/>
    <w:rsid w:val="00FA1018"/>
    <w:rsid w:val="00FA235B"/>
    <w:rsid w:val="00FA4348"/>
    <w:rsid w:val="00FA6EB9"/>
    <w:rsid w:val="00FB2B3D"/>
    <w:rsid w:val="00FE144B"/>
    <w:rsid w:val="00FF01EA"/>
    <w:rsid w:val="00FF3FEF"/>
    <w:rsid w:val="00FF741B"/>
    <w:rsid w:val="76D3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E908F5"/>
  <w15:docId w15:val="{E153672F-C39D-4E27-9A62-426A9D1E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1"/>
    <w:basedOn w:val="a0"/>
    <w:rsid w:val="00872016"/>
  </w:style>
  <w:style w:type="character" w:styleId="a4">
    <w:name w:val="Hyperlink"/>
    <w:basedOn w:val="a0"/>
    <w:uiPriority w:val="99"/>
    <w:semiHidden/>
    <w:unhideWhenUsed/>
    <w:rsid w:val="00872016"/>
    <w:rPr>
      <w:color w:val="0000FF"/>
      <w:u w:val="single"/>
    </w:rPr>
  </w:style>
  <w:style w:type="character" w:customStyle="1" w:styleId="smalltitle">
    <w:name w:val="small_title"/>
    <w:basedOn w:val="a0"/>
    <w:rsid w:val="00872016"/>
  </w:style>
  <w:style w:type="paragraph" w:styleId="a5">
    <w:name w:val="List Paragraph"/>
    <w:basedOn w:val="a"/>
    <w:uiPriority w:val="34"/>
    <w:qFormat/>
    <w:rsid w:val="00E85EB0"/>
    <w:pPr>
      <w:ind w:left="720"/>
      <w:contextualSpacing/>
    </w:pPr>
  </w:style>
  <w:style w:type="paragraph" w:customStyle="1" w:styleId="a6">
    <w:name w:val="Стиль"/>
    <w:rsid w:val="006568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1F52"/>
  </w:style>
  <w:style w:type="paragraph" w:styleId="a9">
    <w:name w:val="footer"/>
    <w:basedOn w:val="a"/>
    <w:link w:val="aa"/>
    <w:uiPriority w:val="99"/>
    <w:unhideWhenUsed/>
    <w:rsid w:val="000D1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1F52"/>
  </w:style>
  <w:style w:type="paragraph" w:customStyle="1" w:styleId="ConsPlusNormal">
    <w:name w:val="ConsPlusNormal"/>
    <w:rsid w:val="005673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42pt">
    <w:name w:val="Основной текст (4) + Интервал 2 pt"/>
    <w:basedOn w:val="a0"/>
    <w:rsid w:val="00F40F7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ab">
    <w:name w:val="Колонтитул_"/>
    <w:basedOn w:val="a0"/>
    <w:link w:val="ac"/>
    <w:rsid w:val="00F40F7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Verdana105pt">
    <w:name w:val="Колонтитул + Verdana;10;5 pt;Курсив"/>
    <w:basedOn w:val="ab"/>
    <w:rsid w:val="00F40F75"/>
    <w:rPr>
      <w:rFonts w:ascii="Verdana" w:eastAsia="Verdana" w:hAnsi="Verdana" w:cs="Verdana"/>
      <w:i/>
      <w:iCs/>
      <w:spacing w:val="0"/>
      <w:sz w:val="21"/>
      <w:szCs w:val="21"/>
      <w:shd w:val="clear" w:color="auto" w:fill="FFFFFF"/>
    </w:rPr>
  </w:style>
  <w:style w:type="character" w:customStyle="1" w:styleId="Verdana105pt0">
    <w:name w:val="Колонтитул + Verdana;10;5 pt"/>
    <w:basedOn w:val="ab"/>
    <w:rsid w:val="00F40F75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ad">
    <w:name w:val="Основной текст_"/>
    <w:basedOn w:val="a0"/>
    <w:link w:val="3"/>
    <w:rsid w:val="00F40F7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10">
    <w:name w:val="Основной текст1"/>
    <w:basedOn w:val="ad"/>
    <w:rsid w:val="00F40F7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F40F7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40F75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F40F7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F40F7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e">
    <w:name w:val="Основной текст + Полужирный;Курсив"/>
    <w:basedOn w:val="ad"/>
    <w:rsid w:val="00F40F75"/>
    <w:rPr>
      <w:rFonts w:ascii="Verdana" w:eastAsia="Verdana" w:hAnsi="Verdana" w:cs="Verdana"/>
      <w:b/>
      <w:bCs/>
      <w:i/>
      <w:iCs/>
      <w:sz w:val="20"/>
      <w:szCs w:val="20"/>
      <w:shd w:val="clear" w:color="auto" w:fill="FFFFFF"/>
    </w:rPr>
  </w:style>
  <w:style w:type="character" w:customStyle="1" w:styleId="af">
    <w:name w:val="Основной текст + Курсив"/>
    <w:basedOn w:val="ad"/>
    <w:rsid w:val="00F40F75"/>
    <w:rPr>
      <w:rFonts w:ascii="Verdana" w:eastAsia="Verdana" w:hAnsi="Verdana" w:cs="Verdana"/>
      <w:i/>
      <w:iCs/>
      <w:sz w:val="20"/>
      <w:szCs w:val="20"/>
      <w:shd w:val="clear" w:color="auto" w:fill="FFFFFF"/>
    </w:rPr>
  </w:style>
  <w:style w:type="character" w:customStyle="1" w:styleId="12pt">
    <w:name w:val="Заголовок №1 + Интервал 2 pt"/>
    <w:basedOn w:val="a0"/>
    <w:rsid w:val="00F40F7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40"/>
      <w:sz w:val="20"/>
      <w:szCs w:val="20"/>
    </w:rPr>
  </w:style>
  <w:style w:type="character" w:customStyle="1" w:styleId="af0">
    <w:name w:val="Основной текст + Полужирный"/>
    <w:basedOn w:val="ad"/>
    <w:rsid w:val="00F40F75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character" w:customStyle="1" w:styleId="21">
    <w:name w:val="Основной текст2"/>
    <w:basedOn w:val="ad"/>
    <w:rsid w:val="00F40F75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11">
    <w:name w:val="Заголовок №1"/>
    <w:basedOn w:val="a0"/>
    <w:rsid w:val="00F40F7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Заголовок №1 + Не полужирный"/>
    <w:basedOn w:val="a0"/>
    <w:rsid w:val="00F40F75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ac">
    <w:name w:val="Колонтитул"/>
    <w:basedOn w:val="a"/>
    <w:link w:val="ab"/>
    <w:rsid w:val="00F40F7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3"/>
    <w:basedOn w:val="a"/>
    <w:link w:val="ad"/>
    <w:rsid w:val="00F40F75"/>
    <w:pPr>
      <w:shd w:val="clear" w:color="auto" w:fill="FFFFFF"/>
      <w:spacing w:after="0" w:line="0" w:lineRule="atLeast"/>
      <w:ind w:hanging="420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F40F75"/>
    <w:pPr>
      <w:shd w:val="clear" w:color="auto" w:fill="FFFFFF"/>
      <w:spacing w:after="0" w:line="240" w:lineRule="exac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F40F75"/>
    <w:pPr>
      <w:shd w:val="clear" w:color="auto" w:fill="FFFFFF"/>
      <w:spacing w:after="0" w:line="240" w:lineRule="exact"/>
      <w:jc w:val="center"/>
    </w:pPr>
    <w:rPr>
      <w:rFonts w:ascii="Verdana" w:eastAsia="Verdana" w:hAnsi="Verdana" w:cs="Verdana"/>
      <w:sz w:val="19"/>
      <w:szCs w:val="19"/>
    </w:rPr>
  </w:style>
  <w:style w:type="paragraph" w:customStyle="1" w:styleId="120">
    <w:name w:val="Заголовок №1 (2)"/>
    <w:basedOn w:val="a"/>
    <w:link w:val="12"/>
    <w:rsid w:val="00F40F75"/>
    <w:pPr>
      <w:shd w:val="clear" w:color="auto" w:fill="FFFFFF"/>
      <w:spacing w:before="540" w:after="60" w:line="0" w:lineRule="atLeast"/>
      <w:outlineLvl w:val="0"/>
    </w:pPr>
    <w:rPr>
      <w:rFonts w:ascii="Verdana" w:eastAsia="Verdana" w:hAnsi="Verdana" w:cs="Verdana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1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437A"/>
    <w:rPr>
      <w:rFonts w:ascii="Tahoma" w:hAnsi="Tahoma" w:cs="Tahoma"/>
      <w:sz w:val="16"/>
      <w:szCs w:val="16"/>
    </w:rPr>
  </w:style>
  <w:style w:type="paragraph" w:styleId="af3">
    <w:name w:val="Document Map"/>
    <w:basedOn w:val="a"/>
    <w:link w:val="af4"/>
    <w:uiPriority w:val="99"/>
    <w:semiHidden/>
    <w:unhideWhenUsed/>
    <w:rsid w:val="002A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A58A3"/>
    <w:rPr>
      <w:rFonts w:ascii="Tahoma" w:hAnsi="Tahoma" w:cs="Tahoma"/>
      <w:sz w:val="16"/>
      <w:szCs w:val="16"/>
    </w:rPr>
  </w:style>
  <w:style w:type="character" w:customStyle="1" w:styleId="2Exact">
    <w:name w:val="Основной текст (2) Exact"/>
    <w:basedOn w:val="a0"/>
    <w:uiPriority w:val="99"/>
    <w:rsid w:val="00474FE2"/>
    <w:rPr>
      <w:rFonts w:ascii="Times New Roman" w:hAnsi="Times New Roman" w:cs="Times New Roman"/>
      <w:u w:val="none"/>
    </w:rPr>
  </w:style>
  <w:style w:type="character" w:customStyle="1" w:styleId="4Exact">
    <w:name w:val="Основной текст (4) Exact"/>
    <w:basedOn w:val="a0"/>
    <w:uiPriority w:val="99"/>
    <w:rsid w:val="00474FE2"/>
    <w:rPr>
      <w:rFonts w:ascii="Arial Narrow" w:hAnsi="Arial Narrow" w:cs="Arial Narrow"/>
      <w:sz w:val="23"/>
      <w:szCs w:val="23"/>
      <w:shd w:val="clear" w:color="auto" w:fill="FFFFFF"/>
      <w:lang w:val="en-US" w:eastAsia="en-US"/>
    </w:rPr>
  </w:style>
  <w:style w:type="character" w:customStyle="1" w:styleId="5Exact">
    <w:name w:val="Основной текст (5) Exact"/>
    <w:basedOn w:val="a0"/>
    <w:link w:val="5"/>
    <w:uiPriority w:val="99"/>
    <w:rsid w:val="00474FE2"/>
    <w:rPr>
      <w:rFonts w:ascii="Times New Roman" w:hAnsi="Times New Roman"/>
      <w:i/>
      <w:iCs/>
      <w:spacing w:val="-10"/>
      <w:sz w:val="11"/>
      <w:szCs w:val="11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474FE2"/>
    <w:rPr>
      <w:rFonts w:ascii="Times New Roman" w:hAnsi="Times New Roman"/>
      <w:b/>
      <w:bCs/>
      <w:sz w:val="17"/>
      <w:szCs w:val="17"/>
      <w:shd w:val="clear" w:color="auto" w:fill="FFFFFF"/>
    </w:rPr>
  </w:style>
  <w:style w:type="character" w:customStyle="1" w:styleId="6Calibri">
    <w:name w:val="Основной текст (6) + Calibri"/>
    <w:aliases w:val="12 pt,Не полужирный Exact"/>
    <w:basedOn w:val="6Exact"/>
    <w:uiPriority w:val="99"/>
    <w:rsid w:val="00474FE2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30">
    <w:name w:val="Заголовок №3_"/>
    <w:basedOn w:val="a0"/>
    <w:link w:val="31"/>
    <w:uiPriority w:val="99"/>
    <w:rsid w:val="00474FE2"/>
    <w:rPr>
      <w:rFonts w:ascii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"/>
    <w:uiPriority w:val="99"/>
    <w:rsid w:val="00474FE2"/>
    <w:rPr>
      <w:rFonts w:ascii="Times New Roman" w:eastAsia="Verdana" w:hAnsi="Times New Roman" w:cs="Verdana"/>
      <w:b/>
      <w:bCs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474FE2"/>
    <w:rPr>
      <w:rFonts w:ascii="Times New Roman" w:hAnsi="Times New Roman"/>
      <w:b/>
      <w:bCs/>
      <w:shd w:val="clear" w:color="auto" w:fill="FFFFFF"/>
    </w:rPr>
  </w:style>
  <w:style w:type="character" w:customStyle="1" w:styleId="25">
    <w:name w:val="Основной текст (2) + Курсив"/>
    <w:basedOn w:val="2"/>
    <w:uiPriority w:val="99"/>
    <w:rsid w:val="00474FE2"/>
    <w:rPr>
      <w:rFonts w:ascii="Times New Roman" w:eastAsia="Verdana" w:hAnsi="Times New Roman" w:cs="Verdana"/>
      <w:i/>
      <w:iCs/>
      <w:sz w:val="19"/>
      <w:szCs w:val="19"/>
      <w:shd w:val="clear" w:color="auto" w:fill="FFFFFF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474FE2"/>
    <w:rPr>
      <w:rFonts w:ascii="Times New Roman" w:eastAsia="Verdana" w:hAnsi="Times New Roman" w:cs="Verdana"/>
      <w:b/>
      <w:bCs/>
      <w:sz w:val="22"/>
      <w:szCs w:val="22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474FE2"/>
    <w:pPr>
      <w:widowControl w:val="0"/>
      <w:shd w:val="clear" w:color="auto" w:fill="FFFFFF"/>
      <w:spacing w:after="0" w:line="240" w:lineRule="atLeast"/>
    </w:pPr>
    <w:rPr>
      <w:rFonts w:ascii="Times New Roman" w:hAnsi="Times New Roman"/>
      <w:i/>
      <w:iCs/>
      <w:spacing w:val="-10"/>
      <w:sz w:val="11"/>
      <w:szCs w:val="11"/>
    </w:rPr>
  </w:style>
  <w:style w:type="paragraph" w:customStyle="1" w:styleId="31">
    <w:name w:val="Заголовок №3"/>
    <w:basedOn w:val="a"/>
    <w:link w:val="30"/>
    <w:uiPriority w:val="99"/>
    <w:rsid w:val="00474FE2"/>
    <w:pPr>
      <w:widowControl w:val="0"/>
      <w:shd w:val="clear" w:color="auto" w:fill="FFFFFF"/>
      <w:spacing w:after="180" w:line="240" w:lineRule="atLeast"/>
      <w:ind w:hanging="1880"/>
      <w:jc w:val="both"/>
      <w:outlineLvl w:val="2"/>
    </w:pPr>
    <w:rPr>
      <w:rFonts w:ascii="Times New Roman" w:hAnsi="Times New Roman"/>
      <w:b/>
      <w:bCs/>
    </w:rPr>
  </w:style>
  <w:style w:type="paragraph" w:customStyle="1" w:styleId="24">
    <w:name w:val="Заголовок №2"/>
    <w:basedOn w:val="a"/>
    <w:link w:val="23"/>
    <w:uiPriority w:val="99"/>
    <w:rsid w:val="00474FE2"/>
    <w:pPr>
      <w:widowControl w:val="0"/>
      <w:shd w:val="clear" w:color="auto" w:fill="FFFFFF"/>
      <w:spacing w:after="0" w:line="277" w:lineRule="exact"/>
      <w:ind w:hanging="360"/>
      <w:jc w:val="both"/>
      <w:outlineLvl w:val="1"/>
    </w:pPr>
    <w:rPr>
      <w:rFonts w:ascii="Times New Roman" w:hAnsi="Times New Roman"/>
      <w:b/>
      <w:bCs/>
    </w:rPr>
  </w:style>
  <w:style w:type="character" w:styleId="af5">
    <w:name w:val="annotation reference"/>
    <w:basedOn w:val="a0"/>
    <w:uiPriority w:val="99"/>
    <w:semiHidden/>
    <w:unhideWhenUsed/>
    <w:rsid w:val="00B21F0E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21F0E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21F0E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21F0E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21F0E"/>
    <w:rPr>
      <w:b/>
      <w:bCs/>
      <w:sz w:val="20"/>
      <w:szCs w:val="20"/>
    </w:rPr>
  </w:style>
  <w:style w:type="paragraph" w:styleId="afa">
    <w:name w:val="Revision"/>
    <w:hidden/>
    <w:uiPriority w:val="99"/>
    <w:semiHidden/>
    <w:rsid w:val="00B21F0E"/>
    <w:pPr>
      <w:spacing w:after="0" w:line="240" w:lineRule="auto"/>
    </w:pPr>
  </w:style>
  <w:style w:type="table" w:styleId="afb">
    <w:name w:val="Table Grid"/>
    <w:basedOn w:val="a1"/>
    <w:uiPriority w:val="59"/>
    <w:rsid w:val="0072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semiHidden/>
    <w:rsid w:val="00A02B2A"/>
    <w:pPr>
      <w:widowControl w:val="0"/>
      <w:autoSpaceDE w:val="0"/>
      <w:autoSpaceDN w:val="0"/>
      <w:adjustRightInd w:val="0"/>
      <w:spacing w:after="0" w:line="220" w:lineRule="auto"/>
      <w:ind w:firstLine="240"/>
    </w:pPr>
    <w:rPr>
      <w:rFonts w:ascii="Times New Roman" w:eastAsia="Times New Roman" w:hAnsi="Times New Roman" w:cs="Times New Roman"/>
      <w:sz w:val="24"/>
    </w:rPr>
  </w:style>
  <w:style w:type="character" w:customStyle="1" w:styleId="afd">
    <w:name w:val="Основной текст с отступом Знак"/>
    <w:basedOn w:val="a0"/>
    <w:link w:val="afc"/>
    <w:semiHidden/>
    <w:rsid w:val="00A02B2A"/>
    <w:rPr>
      <w:rFonts w:ascii="Times New Roman" w:eastAsia="Times New Roman" w:hAnsi="Times New Roman" w:cs="Times New Roman"/>
      <w:sz w:val="24"/>
    </w:rPr>
  </w:style>
  <w:style w:type="character" w:styleId="afe">
    <w:name w:val="Strong"/>
    <w:basedOn w:val="a0"/>
    <w:uiPriority w:val="22"/>
    <w:qFormat/>
    <w:rsid w:val="00C57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5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12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9927">
                      <w:marLeft w:val="242"/>
                      <w:marRight w:val="2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0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4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D639-F1D5-492D-BB25-2F17FBBD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5064</Words>
  <Characters>28869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s.shcerbenko</dc:creator>
  <cp:lastModifiedBy>Галина Болдашева</cp:lastModifiedBy>
  <cp:revision>14</cp:revision>
  <cp:lastPrinted>2019-11-13T00:27:00Z</cp:lastPrinted>
  <dcterms:created xsi:type="dcterms:W3CDTF">2019-10-23T04:18:00Z</dcterms:created>
  <dcterms:modified xsi:type="dcterms:W3CDTF">2019-11-13T00:27:00Z</dcterms:modified>
</cp:coreProperties>
</file>